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0" w:rsidRDefault="00E42228" w:rsidP="005E4DC0">
      <w:pPr>
        <w:jc w:val="center"/>
        <w:rPr>
          <w:b/>
        </w:rPr>
      </w:pPr>
      <w:r>
        <w:rPr>
          <w:b/>
        </w:rPr>
        <w:t>ПРОТОКОЛ</w:t>
      </w:r>
    </w:p>
    <w:p w:rsidR="005E4DC0" w:rsidRDefault="005E4DC0" w:rsidP="005E4DC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вскрытия конвертов с заявками на участие в открытом </w:t>
      </w:r>
      <w:r w:rsidR="00897BA9">
        <w:rPr>
          <w:b/>
          <w:bCs/>
          <w:sz w:val="20"/>
          <w:szCs w:val="20"/>
        </w:rPr>
        <w:t>запросе предложений</w:t>
      </w:r>
      <w:r w:rsidR="00005F84">
        <w:rPr>
          <w:b/>
          <w:bCs/>
          <w:sz w:val="20"/>
          <w:szCs w:val="20"/>
        </w:rPr>
        <w:t xml:space="preserve"> </w:t>
      </w:r>
    </w:p>
    <w:p w:rsidR="005E4DC0" w:rsidRDefault="005E4DC0" w:rsidP="005E4DC0">
      <w:pPr>
        <w:jc w:val="center"/>
      </w:pPr>
    </w:p>
    <w:tbl>
      <w:tblPr>
        <w:tblW w:w="9453" w:type="dxa"/>
        <w:tblInd w:w="-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5"/>
        <w:gridCol w:w="2418"/>
      </w:tblGrid>
      <w:tr w:rsidR="005E4DC0" w:rsidTr="00E21571">
        <w:tc>
          <w:tcPr>
            <w:tcW w:w="7035" w:type="dxa"/>
            <w:shd w:val="clear" w:color="auto" w:fill="auto"/>
            <w:vAlign w:val="center"/>
          </w:tcPr>
          <w:p w:rsidR="005E4DC0" w:rsidRDefault="005E4DC0" w:rsidP="001420AC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город </w:t>
            </w:r>
            <w:r w:rsidR="001420AC">
              <w:rPr>
                <w:sz w:val="20"/>
                <w:szCs w:val="20"/>
              </w:rPr>
              <w:t>Кандалакша</w:t>
            </w:r>
            <w:r>
              <w:rPr>
                <w:sz w:val="20"/>
                <w:szCs w:val="20"/>
              </w:rPr>
              <w:t xml:space="preserve">, улица </w:t>
            </w:r>
            <w:proofErr w:type="spellStart"/>
            <w:r w:rsidR="001420AC">
              <w:rPr>
                <w:sz w:val="20"/>
                <w:szCs w:val="20"/>
              </w:rPr>
              <w:t>Спекова</w:t>
            </w:r>
            <w:proofErr w:type="spellEnd"/>
            <w:r>
              <w:rPr>
                <w:sz w:val="20"/>
                <w:szCs w:val="20"/>
              </w:rPr>
              <w:t xml:space="preserve">, дом </w:t>
            </w:r>
            <w:r w:rsidR="001420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E4DC0" w:rsidRDefault="00A97481" w:rsidP="00A97481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E4DC0">
              <w:rPr>
                <w:sz w:val="20"/>
                <w:szCs w:val="20"/>
              </w:rPr>
              <w:t>.</w:t>
            </w:r>
            <w:r w:rsidR="003D0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AA3325">
              <w:rPr>
                <w:sz w:val="20"/>
                <w:szCs w:val="20"/>
              </w:rPr>
              <w:t>.2013</w:t>
            </w:r>
            <w:r w:rsidR="005E4DC0">
              <w:rPr>
                <w:sz w:val="20"/>
                <w:szCs w:val="20"/>
              </w:rPr>
              <w:t xml:space="preserve">г. </w:t>
            </w:r>
          </w:p>
        </w:tc>
      </w:tr>
      <w:tr w:rsidR="003C0E80" w:rsidTr="00E21571">
        <w:tc>
          <w:tcPr>
            <w:tcW w:w="7035" w:type="dxa"/>
            <w:shd w:val="clear" w:color="auto" w:fill="auto"/>
            <w:vAlign w:val="center"/>
          </w:tcPr>
          <w:p w:rsidR="003C0E80" w:rsidRDefault="003C0E80" w:rsidP="00E2157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3C0E80" w:rsidRDefault="003C0E80" w:rsidP="00075FE6">
            <w:pPr>
              <w:snapToGrid w:val="0"/>
              <w:spacing w:line="10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5E4DC0" w:rsidRPr="00005F84" w:rsidRDefault="005E4DC0" w:rsidP="005E4DC0">
      <w:pPr>
        <w:spacing w:line="100" w:lineRule="atLeast"/>
        <w:jc w:val="both"/>
        <w:rPr>
          <w:sz w:val="22"/>
          <w:szCs w:val="22"/>
        </w:rPr>
      </w:pPr>
      <w:r w:rsidRPr="00005F84">
        <w:rPr>
          <w:b/>
          <w:bCs/>
          <w:sz w:val="22"/>
          <w:szCs w:val="22"/>
        </w:rPr>
        <w:t>Заказчик:</w:t>
      </w:r>
      <w:r w:rsidRPr="00005F84">
        <w:rPr>
          <w:sz w:val="22"/>
          <w:szCs w:val="22"/>
        </w:rPr>
        <w:t xml:space="preserve"> Открытое акционерное общество «</w:t>
      </w:r>
      <w:proofErr w:type="gramStart"/>
      <w:r w:rsidR="001420AC">
        <w:rPr>
          <w:sz w:val="22"/>
          <w:szCs w:val="22"/>
        </w:rPr>
        <w:t>Кандалакш</w:t>
      </w:r>
      <w:r w:rsidRPr="00005F84">
        <w:rPr>
          <w:sz w:val="22"/>
          <w:szCs w:val="22"/>
        </w:rPr>
        <w:t>ская</w:t>
      </w:r>
      <w:proofErr w:type="gramEnd"/>
      <w:r w:rsidRPr="00005F84">
        <w:rPr>
          <w:sz w:val="22"/>
          <w:szCs w:val="22"/>
        </w:rPr>
        <w:t xml:space="preserve"> </w:t>
      </w:r>
      <w:proofErr w:type="spellStart"/>
      <w:r w:rsidR="00AA3325" w:rsidRPr="00005F84">
        <w:rPr>
          <w:sz w:val="22"/>
          <w:szCs w:val="22"/>
        </w:rPr>
        <w:t>горэлектросеть</w:t>
      </w:r>
      <w:proofErr w:type="spellEnd"/>
      <w:r w:rsidRPr="00005F84">
        <w:rPr>
          <w:sz w:val="22"/>
          <w:szCs w:val="22"/>
        </w:rPr>
        <w:t>».</w:t>
      </w:r>
    </w:p>
    <w:p w:rsidR="005E4DC0" w:rsidRPr="00005F84" w:rsidRDefault="005E4DC0" w:rsidP="005E4DC0">
      <w:pPr>
        <w:spacing w:line="100" w:lineRule="atLeast"/>
        <w:jc w:val="both"/>
        <w:rPr>
          <w:sz w:val="22"/>
          <w:szCs w:val="22"/>
        </w:rPr>
      </w:pPr>
    </w:p>
    <w:p w:rsidR="00A43B63" w:rsidRPr="00005F84" w:rsidRDefault="005E4DC0" w:rsidP="005E4DC0">
      <w:pPr>
        <w:spacing w:line="100" w:lineRule="atLeast"/>
        <w:ind w:left="-15"/>
        <w:jc w:val="both"/>
        <w:rPr>
          <w:sz w:val="22"/>
          <w:szCs w:val="22"/>
        </w:rPr>
      </w:pPr>
      <w:r w:rsidRPr="00005F84">
        <w:rPr>
          <w:b/>
          <w:bCs/>
          <w:sz w:val="22"/>
          <w:szCs w:val="22"/>
        </w:rPr>
        <w:t xml:space="preserve">Наименование </w:t>
      </w:r>
      <w:r w:rsidR="0066687A" w:rsidRPr="00005F84">
        <w:rPr>
          <w:b/>
          <w:bCs/>
          <w:sz w:val="22"/>
          <w:szCs w:val="22"/>
        </w:rPr>
        <w:t>закупки</w:t>
      </w:r>
      <w:r w:rsidRPr="00005F84">
        <w:rPr>
          <w:b/>
          <w:bCs/>
          <w:sz w:val="22"/>
          <w:szCs w:val="22"/>
        </w:rPr>
        <w:t xml:space="preserve">: </w:t>
      </w:r>
      <w:r w:rsidR="00A43B63" w:rsidRPr="00005F84">
        <w:rPr>
          <w:sz w:val="22"/>
          <w:szCs w:val="22"/>
        </w:rPr>
        <w:t>поставка автотранспортных средств:</w:t>
      </w:r>
    </w:p>
    <w:p w:rsidR="00A43B63" w:rsidRPr="00005F84" w:rsidRDefault="00A43B63" w:rsidP="005E4DC0">
      <w:pPr>
        <w:spacing w:line="100" w:lineRule="atLeast"/>
        <w:ind w:left="-15"/>
        <w:jc w:val="both"/>
        <w:rPr>
          <w:sz w:val="22"/>
          <w:szCs w:val="22"/>
        </w:rPr>
      </w:pPr>
      <w:r w:rsidRPr="00005F84">
        <w:rPr>
          <w:b/>
          <w:bCs/>
          <w:sz w:val="22"/>
          <w:szCs w:val="22"/>
        </w:rPr>
        <w:t>Лот № 1 –</w:t>
      </w:r>
      <w:r w:rsidRPr="00005F84">
        <w:rPr>
          <w:sz w:val="22"/>
          <w:szCs w:val="22"/>
        </w:rPr>
        <w:t xml:space="preserve"> </w:t>
      </w:r>
      <w:r w:rsidR="001420AC">
        <w:rPr>
          <w:sz w:val="22"/>
          <w:szCs w:val="22"/>
        </w:rPr>
        <w:t>1</w:t>
      </w:r>
      <w:r w:rsidRPr="00005F84">
        <w:rPr>
          <w:sz w:val="22"/>
          <w:szCs w:val="22"/>
        </w:rPr>
        <w:t xml:space="preserve"> </w:t>
      </w:r>
      <w:r w:rsidR="00005F84">
        <w:rPr>
          <w:sz w:val="22"/>
          <w:szCs w:val="22"/>
        </w:rPr>
        <w:t>шт.</w:t>
      </w:r>
    </w:p>
    <w:p w:rsidR="005E4DC0" w:rsidRPr="00005F84" w:rsidRDefault="00A43B63" w:rsidP="005E4DC0">
      <w:pPr>
        <w:spacing w:line="100" w:lineRule="atLeast"/>
        <w:ind w:left="-15"/>
        <w:jc w:val="both"/>
        <w:rPr>
          <w:sz w:val="22"/>
          <w:szCs w:val="22"/>
        </w:rPr>
      </w:pPr>
      <w:r w:rsidRPr="00005F84">
        <w:rPr>
          <w:b/>
          <w:bCs/>
          <w:sz w:val="22"/>
          <w:szCs w:val="22"/>
        </w:rPr>
        <w:t>Лот № 2 –</w:t>
      </w:r>
      <w:r w:rsidRPr="00005F84">
        <w:rPr>
          <w:sz w:val="22"/>
          <w:szCs w:val="22"/>
        </w:rPr>
        <w:t xml:space="preserve"> </w:t>
      </w:r>
      <w:r w:rsidR="001420AC">
        <w:rPr>
          <w:sz w:val="22"/>
          <w:szCs w:val="22"/>
        </w:rPr>
        <w:t>2</w:t>
      </w:r>
      <w:r w:rsidRPr="00005F84">
        <w:rPr>
          <w:sz w:val="22"/>
          <w:szCs w:val="22"/>
        </w:rPr>
        <w:t xml:space="preserve"> шт.</w:t>
      </w:r>
    </w:p>
    <w:p w:rsidR="005E4DC0" w:rsidRPr="00005F84" w:rsidRDefault="005E4DC0" w:rsidP="005E4DC0">
      <w:pPr>
        <w:spacing w:line="100" w:lineRule="atLeast"/>
        <w:ind w:left="-15"/>
        <w:jc w:val="both"/>
        <w:rPr>
          <w:sz w:val="22"/>
          <w:szCs w:val="22"/>
        </w:rPr>
      </w:pPr>
    </w:p>
    <w:p w:rsidR="005E4DC0" w:rsidRPr="00005F84" w:rsidRDefault="005E4DC0" w:rsidP="005E4DC0">
      <w:pPr>
        <w:spacing w:line="100" w:lineRule="atLeast"/>
        <w:rPr>
          <w:b/>
          <w:bCs/>
          <w:sz w:val="22"/>
          <w:szCs w:val="22"/>
        </w:rPr>
      </w:pPr>
      <w:r w:rsidRPr="00005F84">
        <w:rPr>
          <w:b/>
          <w:bCs/>
          <w:sz w:val="22"/>
          <w:szCs w:val="22"/>
        </w:rPr>
        <w:t>Состав комиссии:</w:t>
      </w:r>
    </w:p>
    <w:p w:rsidR="009907FD" w:rsidRPr="00005F84" w:rsidRDefault="005E4DC0" w:rsidP="005E4DC0">
      <w:pPr>
        <w:spacing w:line="100" w:lineRule="atLeast"/>
        <w:rPr>
          <w:b/>
          <w:bCs/>
          <w:sz w:val="22"/>
          <w:szCs w:val="22"/>
        </w:rPr>
      </w:pPr>
      <w:r w:rsidRPr="00005F84">
        <w:rPr>
          <w:sz w:val="22"/>
          <w:szCs w:val="22"/>
        </w:rPr>
        <w:t xml:space="preserve">На процедуре вскрытия конвертов с заявками на участие в </w:t>
      </w:r>
      <w:r w:rsidR="0066687A" w:rsidRPr="00005F84">
        <w:rPr>
          <w:sz w:val="22"/>
          <w:szCs w:val="22"/>
        </w:rPr>
        <w:t>закупке</w:t>
      </w:r>
      <w:r w:rsidRPr="00005F84">
        <w:rPr>
          <w:sz w:val="22"/>
          <w:szCs w:val="22"/>
        </w:rPr>
        <w:t xml:space="preserve"> присутствовали:</w:t>
      </w:r>
      <w:r w:rsidRPr="00005F84">
        <w:rPr>
          <w:sz w:val="22"/>
          <w:szCs w:val="22"/>
        </w:rPr>
        <w:br/>
      </w:r>
      <w:r w:rsidRPr="00005F84">
        <w:rPr>
          <w:b/>
          <w:bCs/>
          <w:sz w:val="22"/>
          <w:szCs w:val="22"/>
        </w:rPr>
        <w:t xml:space="preserve">Председатель комиссии </w:t>
      </w:r>
      <w:r w:rsidR="00075FE6" w:rsidRPr="00005F84">
        <w:rPr>
          <w:b/>
          <w:bCs/>
          <w:sz w:val="22"/>
          <w:szCs w:val="22"/>
        </w:rPr>
        <w:t>–</w:t>
      </w:r>
      <w:r w:rsidR="009907FD" w:rsidRPr="00005F84">
        <w:rPr>
          <w:sz w:val="22"/>
          <w:szCs w:val="22"/>
        </w:rPr>
        <w:t xml:space="preserve"> </w:t>
      </w:r>
      <w:proofErr w:type="spellStart"/>
      <w:r w:rsidR="00772507">
        <w:rPr>
          <w:sz w:val="22"/>
          <w:szCs w:val="22"/>
        </w:rPr>
        <w:t>Шалагин</w:t>
      </w:r>
      <w:proofErr w:type="spellEnd"/>
      <w:r w:rsidR="003D0101" w:rsidRPr="00005F84">
        <w:rPr>
          <w:sz w:val="22"/>
          <w:szCs w:val="22"/>
        </w:rPr>
        <w:t xml:space="preserve"> </w:t>
      </w:r>
      <w:r w:rsidR="00772507">
        <w:rPr>
          <w:sz w:val="22"/>
          <w:szCs w:val="22"/>
        </w:rPr>
        <w:t xml:space="preserve">Игорь </w:t>
      </w:r>
      <w:r w:rsidR="003D0101" w:rsidRPr="00005F84">
        <w:rPr>
          <w:sz w:val="22"/>
          <w:szCs w:val="22"/>
        </w:rPr>
        <w:t>Александр</w:t>
      </w:r>
      <w:r w:rsidR="00772507">
        <w:rPr>
          <w:sz w:val="22"/>
          <w:szCs w:val="22"/>
        </w:rPr>
        <w:t>о</w:t>
      </w:r>
      <w:r w:rsidR="003D0101" w:rsidRPr="00005F84">
        <w:rPr>
          <w:sz w:val="22"/>
          <w:szCs w:val="22"/>
        </w:rPr>
        <w:t>вич</w:t>
      </w:r>
    </w:p>
    <w:p w:rsidR="005E4DC0" w:rsidRPr="00005F84" w:rsidRDefault="005E4DC0" w:rsidP="005E4DC0">
      <w:pPr>
        <w:spacing w:line="100" w:lineRule="atLeast"/>
        <w:rPr>
          <w:sz w:val="22"/>
          <w:szCs w:val="22"/>
        </w:rPr>
      </w:pPr>
      <w:r w:rsidRPr="00005F84">
        <w:rPr>
          <w:b/>
          <w:bCs/>
          <w:sz w:val="22"/>
          <w:szCs w:val="22"/>
        </w:rPr>
        <w:t>Член</w:t>
      </w:r>
      <w:r w:rsidR="0062219A" w:rsidRPr="00005F84">
        <w:rPr>
          <w:b/>
          <w:bCs/>
          <w:sz w:val="22"/>
          <w:szCs w:val="22"/>
        </w:rPr>
        <w:t>ы</w:t>
      </w:r>
      <w:r w:rsidRPr="00005F84">
        <w:rPr>
          <w:b/>
          <w:bCs/>
          <w:sz w:val="22"/>
          <w:szCs w:val="22"/>
        </w:rPr>
        <w:t xml:space="preserve"> комиссии </w:t>
      </w:r>
      <w:r w:rsidR="00772507">
        <w:rPr>
          <w:b/>
          <w:bCs/>
          <w:sz w:val="22"/>
          <w:szCs w:val="22"/>
        </w:rPr>
        <w:t>–</w:t>
      </w:r>
      <w:r w:rsidR="009907FD" w:rsidRPr="00005F84">
        <w:rPr>
          <w:sz w:val="22"/>
          <w:szCs w:val="22"/>
        </w:rPr>
        <w:t xml:space="preserve"> </w:t>
      </w:r>
      <w:proofErr w:type="spellStart"/>
      <w:r w:rsidR="00772507">
        <w:rPr>
          <w:sz w:val="22"/>
          <w:szCs w:val="22"/>
        </w:rPr>
        <w:t>Шалагин</w:t>
      </w:r>
      <w:proofErr w:type="spellEnd"/>
      <w:r w:rsidR="00772507">
        <w:rPr>
          <w:sz w:val="22"/>
          <w:szCs w:val="22"/>
        </w:rPr>
        <w:t xml:space="preserve"> Ярослав Игоревич</w:t>
      </w:r>
      <w:r w:rsidR="009907FD" w:rsidRPr="00005F84">
        <w:rPr>
          <w:sz w:val="22"/>
          <w:szCs w:val="22"/>
        </w:rPr>
        <w:t>, С</w:t>
      </w:r>
      <w:r w:rsidR="00772507">
        <w:rPr>
          <w:sz w:val="22"/>
          <w:szCs w:val="22"/>
        </w:rPr>
        <w:t>орокин Вячеслав</w:t>
      </w:r>
      <w:r w:rsidR="009907FD" w:rsidRPr="00005F84">
        <w:rPr>
          <w:sz w:val="22"/>
          <w:szCs w:val="22"/>
        </w:rPr>
        <w:t xml:space="preserve"> Сергеевич</w:t>
      </w:r>
      <w:r w:rsidR="003D0101" w:rsidRPr="00005F84">
        <w:rPr>
          <w:sz w:val="22"/>
          <w:szCs w:val="22"/>
        </w:rPr>
        <w:t xml:space="preserve">, </w:t>
      </w:r>
      <w:r w:rsidR="00772507">
        <w:rPr>
          <w:sz w:val="22"/>
          <w:szCs w:val="22"/>
        </w:rPr>
        <w:t>Удалова Светлана Алексеевна</w:t>
      </w:r>
      <w:r w:rsidRPr="00005F84">
        <w:rPr>
          <w:sz w:val="22"/>
          <w:szCs w:val="22"/>
        </w:rPr>
        <w:br/>
      </w:r>
      <w:r w:rsidRPr="00005F84">
        <w:rPr>
          <w:b/>
          <w:bCs/>
          <w:sz w:val="22"/>
          <w:szCs w:val="22"/>
        </w:rPr>
        <w:t xml:space="preserve">Секретарь комиссии - </w:t>
      </w:r>
      <w:r w:rsidR="00772507" w:rsidRPr="00772507">
        <w:rPr>
          <w:bCs/>
          <w:sz w:val="22"/>
          <w:szCs w:val="22"/>
        </w:rPr>
        <w:t>Удало</w:t>
      </w:r>
      <w:r w:rsidRPr="00005F84">
        <w:rPr>
          <w:sz w:val="22"/>
          <w:szCs w:val="22"/>
        </w:rPr>
        <w:t xml:space="preserve">ва </w:t>
      </w:r>
      <w:r w:rsidR="00772507">
        <w:rPr>
          <w:sz w:val="22"/>
          <w:szCs w:val="22"/>
        </w:rPr>
        <w:t>Светлана Алексеев</w:t>
      </w:r>
      <w:r w:rsidRPr="00005F84">
        <w:rPr>
          <w:sz w:val="22"/>
          <w:szCs w:val="22"/>
        </w:rPr>
        <w:t>на</w:t>
      </w:r>
    </w:p>
    <w:p w:rsidR="005E4DC0" w:rsidRPr="00005F84" w:rsidRDefault="005E4DC0" w:rsidP="005E4DC0">
      <w:pPr>
        <w:pStyle w:val="a3"/>
        <w:spacing w:after="0" w:line="100" w:lineRule="atLeast"/>
        <w:jc w:val="both"/>
        <w:rPr>
          <w:sz w:val="22"/>
          <w:szCs w:val="22"/>
        </w:rPr>
      </w:pPr>
    </w:p>
    <w:p w:rsidR="00A43B63" w:rsidRPr="00005F84" w:rsidRDefault="005E4DC0" w:rsidP="00A43B63">
      <w:pPr>
        <w:spacing w:line="100" w:lineRule="atLeast"/>
        <w:jc w:val="both"/>
        <w:rPr>
          <w:rStyle w:val="fc1240913343625-4"/>
          <w:color w:val="FF0000"/>
          <w:sz w:val="22"/>
          <w:szCs w:val="22"/>
        </w:rPr>
      </w:pPr>
      <w:r w:rsidRPr="00005F84">
        <w:rPr>
          <w:sz w:val="22"/>
          <w:szCs w:val="22"/>
        </w:rPr>
        <w:t xml:space="preserve">Извещение о проведении настоящего открытого </w:t>
      </w:r>
      <w:r w:rsidR="00897BA9" w:rsidRPr="00005F84">
        <w:rPr>
          <w:sz w:val="22"/>
          <w:szCs w:val="22"/>
        </w:rPr>
        <w:t>запроса предложений</w:t>
      </w:r>
      <w:r w:rsidRPr="00005F84">
        <w:rPr>
          <w:sz w:val="22"/>
          <w:szCs w:val="22"/>
        </w:rPr>
        <w:t xml:space="preserve"> было размещено на официальном сайте</w:t>
      </w:r>
      <w:r w:rsidR="00055EB9" w:rsidRPr="00005F84">
        <w:rPr>
          <w:sz w:val="22"/>
          <w:szCs w:val="22"/>
        </w:rPr>
        <w:t xml:space="preserve"> РФ</w:t>
      </w:r>
      <w:r w:rsidRPr="00005F84">
        <w:rPr>
          <w:sz w:val="22"/>
          <w:szCs w:val="22"/>
        </w:rPr>
        <w:t xml:space="preserve"> </w:t>
      </w:r>
      <w:hyperlink r:id="rId5" w:history="1">
        <w:r w:rsidR="00897BA9" w:rsidRPr="00005F84">
          <w:rPr>
            <w:rStyle w:val="a7"/>
            <w:sz w:val="22"/>
            <w:szCs w:val="22"/>
            <w:lang w:val="en-US"/>
          </w:rPr>
          <w:t>www</w:t>
        </w:r>
        <w:r w:rsidR="00897BA9" w:rsidRPr="00005F84">
          <w:rPr>
            <w:rStyle w:val="a7"/>
            <w:sz w:val="22"/>
            <w:szCs w:val="22"/>
          </w:rPr>
          <w:t>.</w:t>
        </w:r>
        <w:r w:rsidR="00897BA9" w:rsidRPr="00005F84">
          <w:rPr>
            <w:rStyle w:val="a7"/>
            <w:sz w:val="22"/>
            <w:szCs w:val="22"/>
            <w:lang w:val="en-US"/>
          </w:rPr>
          <w:t>zakupki</w:t>
        </w:r>
        <w:r w:rsidR="00897BA9" w:rsidRPr="00005F84">
          <w:rPr>
            <w:rStyle w:val="a7"/>
            <w:sz w:val="22"/>
            <w:szCs w:val="22"/>
          </w:rPr>
          <w:t>.</w:t>
        </w:r>
        <w:r w:rsidR="00897BA9" w:rsidRPr="00005F84">
          <w:rPr>
            <w:rStyle w:val="a7"/>
            <w:sz w:val="22"/>
            <w:szCs w:val="22"/>
            <w:lang w:val="en-US"/>
          </w:rPr>
          <w:t>gov</w:t>
        </w:r>
        <w:r w:rsidR="00897BA9" w:rsidRPr="00005F84">
          <w:rPr>
            <w:rStyle w:val="a7"/>
            <w:sz w:val="22"/>
            <w:szCs w:val="22"/>
          </w:rPr>
          <w:t>.</w:t>
        </w:r>
        <w:r w:rsidR="00897BA9" w:rsidRPr="00005F84">
          <w:rPr>
            <w:rStyle w:val="a7"/>
            <w:sz w:val="22"/>
            <w:szCs w:val="22"/>
            <w:lang w:val="en-US"/>
          </w:rPr>
          <w:t>ru</w:t>
        </w:r>
      </w:hyperlink>
      <w:r w:rsidR="00055EB9" w:rsidRPr="00005F84">
        <w:rPr>
          <w:rStyle w:val="fc1240913343625-4"/>
          <w:sz w:val="22"/>
          <w:szCs w:val="22"/>
        </w:rPr>
        <w:t xml:space="preserve"> и официальном сайте</w:t>
      </w:r>
      <w:r w:rsidR="00897BA9" w:rsidRPr="00005F84">
        <w:rPr>
          <w:rStyle w:val="fc1240913343625-4"/>
          <w:sz w:val="22"/>
          <w:szCs w:val="22"/>
        </w:rPr>
        <w:t xml:space="preserve"> </w:t>
      </w:r>
      <w:r w:rsidR="00055EB9" w:rsidRPr="00005F84">
        <w:rPr>
          <w:sz w:val="22"/>
          <w:szCs w:val="22"/>
        </w:rPr>
        <w:t>ОАО «</w:t>
      </w:r>
      <w:r w:rsidR="00772507">
        <w:rPr>
          <w:sz w:val="22"/>
          <w:szCs w:val="22"/>
        </w:rPr>
        <w:t xml:space="preserve">Кандалакшская </w:t>
      </w:r>
      <w:proofErr w:type="spellStart"/>
      <w:r w:rsidR="00772507">
        <w:rPr>
          <w:sz w:val="22"/>
          <w:szCs w:val="22"/>
        </w:rPr>
        <w:t>горэлектросеть</w:t>
      </w:r>
      <w:proofErr w:type="spellEnd"/>
      <w:r w:rsidR="00055EB9" w:rsidRPr="00005F84">
        <w:rPr>
          <w:sz w:val="22"/>
          <w:szCs w:val="22"/>
        </w:rPr>
        <w:t xml:space="preserve">» </w:t>
      </w:r>
      <w:hyperlink r:id="rId6" w:history="1">
        <w:r w:rsidR="00772507" w:rsidRPr="008176FB">
          <w:rPr>
            <w:rStyle w:val="a7"/>
            <w:sz w:val="22"/>
            <w:szCs w:val="22"/>
            <w:lang w:val="en-US"/>
          </w:rPr>
          <w:t>www</w:t>
        </w:r>
        <w:r w:rsidR="00772507" w:rsidRPr="008176FB">
          <w:rPr>
            <w:rStyle w:val="a7"/>
            <w:sz w:val="22"/>
            <w:szCs w:val="22"/>
          </w:rPr>
          <w:t>.</w:t>
        </w:r>
        <w:proofErr w:type="spellStart"/>
        <w:r w:rsidR="00772507" w:rsidRPr="008176FB">
          <w:rPr>
            <w:rStyle w:val="a7"/>
            <w:sz w:val="22"/>
            <w:szCs w:val="22"/>
            <w:lang w:val="en-US"/>
          </w:rPr>
          <w:t>kges</w:t>
        </w:r>
        <w:proofErr w:type="spellEnd"/>
        <w:r w:rsidR="00772507" w:rsidRPr="00772507">
          <w:rPr>
            <w:rStyle w:val="a7"/>
            <w:sz w:val="22"/>
            <w:szCs w:val="22"/>
          </w:rPr>
          <w:t>-</w:t>
        </w:r>
        <w:proofErr w:type="spellStart"/>
        <w:r w:rsidR="00772507" w:rsidRPr="008176FB">
          <w:rPr>
            <w:rStyle w:val="a7"/>
            <w:sz w:val="22"/>
            <w:szCs w:val="22"/>
            <w:lang w:val="en-US"/>
          </w:rPr>
          <w:t>kanda</w:t>
        </w:r>
        <w:proofErr w:type="spellEnd"/>
        <w:r w:rsidR="00772507" w:rsidRPr="008176FB">
          <w:rPr>
            <w:rStyle w:val="a7"/>
            <w:sz w:val="22"/>
            <w:szCs w:val="22"/>
          </w:rPr>
          <w:t>.</w:t>
        </w:r>
        <w:proofErr w:type="spellStart"/>
        <w:r w:rsidR="00772507" w:rsidRPr="008176FB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A43B63" w:rsidRPr="00005F84">
        <w:rPr>
          <w:rStyle w:val="a7"/>
          <w:sz w:val="22"/>
          <w:szCs w:val="22"/>
        </w:rPr>
        <w:t xml:space="preserve"> </w:t>
      </w:r>
    </w:p>
    <w:p w:rsidR="005E4DC0" w:rsidRPr="00005F84" w:rsidRDefault="005E4DC0" w:rsidP="005E4DC0">
      <w:pPr>
        <w:pStyle w:val="a3"/>
        <w:spacing w:after="0" w:line="100" w:lineRule="atLeast"/>
        <w:jc w:val="both"/>
        <w:rPr>
          <w:b/>
          <w:bCs/>
          <w:sz w:val="22"/>
          <w:szCs w:val="22"/>
        </w:rPr>
      </w:pPr>
    </w:p>
    <w:p w:rsidR="005E4DC0" w:rsidRPr="00005F84" w:rsidRDefault="005E4DC0" w:rsidP="005E4DC0">
      <w:pPr>
        <w:pStyle w:val="a3"/>
        <w:spacing w:after="0" w:line="100" w:lineRule="atLeast"/>
        <w:jc w:val="both"/>
        <w:rPr>
          <w:b/>
          <w:bCs/>
          <w:sz w:val="22"/>
          <w:szCs w:val="22"/>
        </w:rPr>
      </w:pPr>
      <w:r w:rsidRPr="00005F84">
        <w:rPr>
          <w:b/>
          <w:bCs/>
          <w:sz w:val="22"/>
          <w:szCs w:val="22"/>
        </w:rPr>
        <w:t>Процедура вскрытия конвертов</w:t>
      </w:r>
      <w:r w:rsidRPr="00005F84">
        <w:rPr>
          <w:sz w:val="22"/>
          <w:szCs w:val="22"/>
        </w:rPr>
        <w:t xml:space="preserve"> с заявками на участие в </w:t>
      </w:r>
      <w:r w:rsidR="00897BA9" w:rsidRPr="00005F84">
        <w:rPr>
          <w:sz w:val="22"/>
          <w:szCs w:val="22"/>
        </w:rPr>
        <w:t>запросе предложений</w:t>
      </w:r>
      <w:r w:rsidRPr="00005F84">
        <w:rPr>
          <w:sz w:val="22"/>
          <w:szCs w:val="22"/>
        </w:rPr>
        <w:t xml:space="preserve"> состоялась </w:t>
      </w:r>
      <w:r w:rsidR="00772507" w:rsidRPr="00772507">
        <w:rPr>
          <w:sz w:val="22"/>
          <w:szCs w:val="22"/>
        </w:rPr>
        <w:t>23</w:t>
      </w:r>
      <w:r w:rsidRPr="00005F84">
        <w:rPr>
          <w:sz w:val="22"/>
          <w:szCs w:val="22"/>
        </w:rPr>
        <w:t>.</w:t>
      </w:r>
      <w:r w:rsidR="003D0101" w:rsidRPr="00005F84">
        <w:rPr>
          <w:sz w:val="22"/>
          <w:szCs w:val="22"/>
        </w:rPr>
        <w:t>1</w:t>
      </w:r>
      <w:r w:rsidR="00772507" w:rsidRPr="00772507">
        <w:rPr>
          <w:sz w:val="22"/>
          <w:szCs w:val="22"/>
        </w:rPr>
        <w:t>2</w:t>
      </w:r>
      <w:r w:rsidRPr="00005F84">
        <w:rPr>
          <w:sz w:val="22"/>
          <w:szCs w:val="22"/>
        </w:rPr>
        <w:t>.201</w:t>
      </w:r>
      <w:r w:rsidR="00AA3325" w:rsidRPr="00005F84">
        <w:rPr>
          <w:sz w:val="22"/>
          <w:szCs w:val="22"/>
        </w:rPr>
        <w:t>3</w:t>
      </w:r>
      <w:r w:rsidRPr="00005F84">
        <w:rPr>
          <w:sz w:val="22"/>
          <w:szCs w:val="22"/>
        </w:rPr>
        <w:t>г. в 1</w:t>
      </w:r>
      <w:r w:rsidR="00A43B63" w:rsidRPr="00005F84">
        <w:rPr>
          <w:sz w:val="22"/>
          <w:szCs w:val="22"/>
        </w:rPr>
        <w:t>0</w:t>
      </w:r>
      <w:r w:rsidRPr="00005F84">
        <w:rPr>
          <w:sz w:val="22"/>
          <w:szCs w:val="22"/>
        </w:rPr>
        <w:t xml:space="preserve">:00:00 по адресу: город </w:t>
      </w:r>
      <w:r w:rsidR="00772507">
        <w:rPr>
          <w:sz w:val="22"/>
          <w:szCs w:val="22"/>
        </w:rPr>
        <w:t>Кандалакша</w:t>
      </w:r>
      <w:r w:rsidRPr="00005F84">
        <w:rPr>
          <w:sz w:val="22"/>
          <w:szCs w:val="22"/>
        </w:rPr>
        <w:t xml:space="preserve">, улица </w:t>
      </w:r>
      <w:proofErr w:type="spellStart"/>
      <w:r w:rsidR="00772507">
        <w:rPr>
          <w:sz w:val="22"/>
          <w:szCs w:val="22"/>
        </w:rPr>
        <w:t>Спеков</w:t>
      </w:r>
      <w:r w:rsidRPr="00005F84">
        <w:rPr>
          <w:sz w:val="22"/>
          <w:szCs w:val="22"/>
        </w:rPr>
        <w:t>а</w:t>
      </w:r>
      <w:proofErr w:type="spellEnd"/>
      <w:r w:rsidRPr="00005F84">
        <w:rPr>
          <w:sz w:val="22"/>
          <w:szCs w:val="22"/>
        </w:rPr>
        <w:t xml:space="preserve">, дом </w:t>
      </w:r>
      <w:r w:rsidR="00772507">
        <w:rPr>
          <w:sz w:val="22"/>
          <w:szCs w:val="22"/>
        </w:rPr>
        <w:t>7</w:t>
      </w:r>
      <w:r w:rsidRPr="00005F84">
        <w:rPr>
          <w:sz w:val="22"/>
          <w:szCs w:val="22"/>
        </w:rPr>
        <w:t>1, к</w:t>
      </w:r>
      <w:r w:rsidR="00772507">
        <w:rPr>
          <w:sz w:val="22"/>
          <w:szCs w:val="22"/>
        </w:rPr>
        <w:t>абинет главного инженера</w:t>
      </w:r>
      <w:r w:rsidRPr="00005F84">
        <w:rPr>
          <w:sz w:val="22"/>
          <w:szCs w:val="22"/>
        </w:rPr>
        <w:t>.</w:t>
      </w:r>
      <w:r w:rsidRPr="00005F84">
        <w:rPr>
          <w:sz w:val="22"/>
          <w:szCs w:val="22"/>
        </w:rPr>
        <w:br/>
      </w:r>
    </w:p>
    <w:p w:rsidR="001B277B" w:rsidRPr="00005F84" w:rsidRDefault="005E4DC0" w:rsidP="005E4DC0">
      <w:pPr>
        <w:pStyle w:val="a3"/>
        <w:spacing w:after="0" w:line="100" w:lineRule="atLeast"/>
        <w:jc w:val="both"/>
        <w:rPr>
          <w:sz w:val="22"/>
          <w:szCs w:val="22"/>
        </w:rPr>
      </w:pPr>
      <w:r w:rsidRPr="00005F84">
        <w:rPr>
          <w:b/>
          <w:bCs/>
          <w:sz w:val="22"/>
          <w:szCs w:val="22"/>
        </w:rPr>
        <w:t>Количество поданных заявок</w:t>
      </w:r>
      <w:r w:rsidRPr="00005F84">
        <w:rPr>
          <w:sz w:val="22"/>
          <w:szCs w:val="22"/>
        </w:rPr>
        <w:t xml:space="preserve"> на участие в открытом </w:t>
      </w:r>
      <w:r w:rsidR="00897BA9" w:rsidRPr="00005F84">
        <w:rPr>
          <w:sz w:val="22"/>
          <w:szCs w:val="22"/>
        </w:rPr>
        <w:t>запросе предложений</w:t>
      </w:r>
      <w:r w:rsidRPr="00005F84">
        <w:rPr>
          <w:sz w:val="22"/>
          <w:szCs w:val="22"/>
        </w:rPr>
        <w:t xml:space="preserve"> – </w:t>
      </w:r>
      <w:r w:rsidR="00AA3325" w:rsidRPr="00005F84">
        <w:rPr>
          <w:sz w:val="22"/>
          <w:szCs w:val="22"/>
        </w:rPr>
        <w:t>1</w:t>
      </w:r>
      <w:r w:rsidRPr="00005F84">
        <w:rPr>
          <w:sz w:val="22"/>
          <w:szCs w:val="22"/>
        </w:rPr>
        <w:t xml:space="preserve"> шт. </w:t>
      </w:r>
    </w:p>
    <w:p w:rsidR="005E4DC0" w:rsidRPr="00005F84" w:rsidRDefault="001B277B" w:rsidP="005E4DC0">
      <w:pPr>
        <w:pStyle w:val="a3"/>
        <w:spacing w:after="0" w:line="100" w:lineRule="atLeast"/>
        <w:jc w:val="both"/>
        <w:rPr>
          <w:color w:val="000000"/>
          <w:sz w:val="22"/>
          <w:szCs w:val="22"/>
        </w:rPr>
      </w:pPr>
      <w:r w:rsidRPr="00005F84">
        <w:rPr>
          <w:sz w:val="22"/>
          <w:szCs w:val="22"/>
        </w:rPr>
        <w:t xml:space="preserve">Заявка зарегистрирована в Журнале регистрации заявок за № 1 от </w:t>
      </w:r>
      <w:r w:rsidR="00585166">
        <w:rPr>
          <w:sz w:val="22"/>
          <w:szCs w:val="22"/>
        </w:rPr>
        <w:t>1</w:t>
      </w:r>
      <w:r w:rsidRPr="00005F84">
        <w:rPr>
          <w:sz w:val="22"/>
          <w:szCs w:val="22"/>
        </w:rPr>
        <w:t>9.1</w:t>
      </w:r>
      <w:r w:rsidR="00585166">
        <w:rPr>
          <w:sz w:val="22"/>
          <w:szCs w:val="22"/>
        </w:rPr>
        <w:t>2</w:t>
      </w:r>
      <w:r w:rsidRPr="00005F84">
        <w:rPr>
          <w:sz w:val="22"/>
          <w:szCs w:val="22"/>
        </w:rPr>
        <w:t>.2013 г. в 1</w:t>
      </w:r>
      <w:r w:rsidR="00585166">
        <w:rPr>
          <w:sz w:val="22"/>
          <w:szCs w:val="22"/>
        </w:rPr>
        <w:t>3</w:t>
      </w:r>
      <w:r w:rsidRPr="00005F84">
        <w:rPr>
          <w:sz w:val="22"/>
          <w:szCs w:val="22"/>
        </w:rPr>
        <w:t>.</w:t>
      </w:r>
      <w:r w:rsidR="00585166">
        <w:rPr>
          <w:sz w:val="22"/>
          <w:szCs w:val="22"/>
        </w:rPr>
        <w:t>25</w:t>
      </w:r>
      <w:r w:rsidRPr="00005F84">
        <w:rPr>
          <w:sz w:val="22"/>
          <w:szCs w:val="22"/>
        </w:rPr>
        <w:t xml:space="preserve">. </w:t>
      </w:r>
      <w:r w:rsidR="005E4DC0" w:rsidRPr="00005F84">
        <w:rPr>
          <w:sz w:val="22"/>
          <w:szCs w:val="22"/>
        </w:rPr>
        <w:br/>
      </w:r>
    </w:p>
    <w:p w:rsidR="00897BA9" w:rsidRPr="00005F84" w:rsidRDefault="00B656A5" w:rsidP="00897BA9">
      <w:pPr>
        <w:pStyle w:val="2"/>
        <w:shd w:val="clear" w:color="auto" w:fill="auto"/>
        <w:tabs>
          <w:tab w:val="left" w:pos="0"/>
        </w:tabs>
        <w:spacing w:before="0" w:line="274" w:lineRule="exact"/>
        <w:ind w:right="40" w:firstLine="709"/>
        <w:jc w:val="both"/>
        <w:rPr>
          <w:sz w:val="22"/>
          <w:szCs w:val="22"/>
        </w:rPr>
      </w:pPr>
      <w:r w:rsidRPr="00005F84">
        <w:rPr>
          <w:color w:val="000000"/>
          <w:sz w:val="22"/>
          <w:szCs w:val="22"/>
        </w:rPr>
        <w:t xml:space="preserve">В соответствии с </w:t>
      </w:r>
      <w:r w:rsidR="00897BA9" w:rsidRPr="00005F84">
        <w:rPr>
          <w:color w:val="000000"/>
          <w:sz w:val="22"/>
          <w:szCs w:val="22"/>
        </w:rPr>
        <w:t xml:space="preserve">п. </w:t>
      </w:r>
      <w:r w:rsidR="00897BA9" w:rsidRPr="00005F84">
        <w:rPr>
          <w:sz w:val="22"/>
          <w:szCs w:val="22"/>
        </w:rPr>
        <w:t>1</w:t>
      </w:r>
      <w:r w:rsidR="00005F84">
        <w:rPr>
          <w:sz w:val="22"/>
          <w:szCs w:val="22"/>
        </w:rPr>
        <w:t>2</w:t>
      </w:r>
      <w:r w:rsidR="00897BA9" w:rsidRPr="00005F84">
        <w:rPr>
          <w:sz w:val="22"/>
          <w:szCs w:val="22"/>
        </w:rPr>
        <w:t xml:space="preserve">.7. Закупочной документации в случае если по окончании срока подачи заявок на участие в запросе предложений подана только одна заявка или не подано ни одной заявки, </w:t>
      </w:r>
      <w:r w:rsidR="00897BA9" w:rsidRPr="00005F84">
        <w:rPr>
          <w:b/>
          <w:sz w:val="22"/>
          <w:szCs w:val="22"/>
        </w:rPr>
        <w:t>закупочная процедура признается несостоявшейся.</w:t>
      </w:r>
      <w:r w:rsidR="00897BA9" w:rsidRPr="00005F84">
        <w:rPr>
          <w:sz w:val="22"/>
          <w:szCs w:val="22"/>
        </w:rPr>
        <w:t xml:space="preserve"> </w:t>
      </w:r>
    </w:p>
    <w:p w:rsidR="00E4353B" w:rsidRPr="00005F84" w:rsidRDefault="00E4353B" w:rsidP="00897BA9">
      <w:pPr>
        <w:pStyle w:val="2"/>
        <w:shd w:val="clear" w:color="auto" w:fill="auto"/>
        <w:tabs>
          <w:tab w:val="left" w:pos="0"/>
        </w:tabs>
        <w:spacing w:before="0" w:line="274" w:lineRule="exact"/>
        <w:ind w:right="40" w:firstLine="709"/>
        <w:jc w:val="both"/>
        <w:rPr>
          <w:sz w:val="22"/>
          <w:szCs w:val="22"/>
        </w:rPr>
      </w:pPr>
    </w:p>
    <w:p w:rsidR="00E4353B" w:rsidRPr="00005F84" w:rsidRDefault="00E4353B" w:rsidP="00E4353B">
      <w:pPr>
        <w:spacing w:line="100" w:lineRule="atLeast"/>
        <w:ind w:firstLine="708"/>
        <w:jc w:val="both"/>
        <w:rPr>
          <w:sz w:val="22"/>
          <w:szCs w:val="22"/>
        </w:rPr>
      </w:pPr>
      <w:r w:rsidRPr="00005F84">
        <w:rPr>
          <w:sz w:val="22"/>
          <w:szCs w:val="22"/>
        </w:rPr>
        <w:t>В отношении заявки на участие в запросе предложений была оглашена следующая информация:</w:t>
      </w:r>
      <w:r w:rsidRPr="00005F84">
        <w:rPr>
          <w:sz w:val="22"/>
          <w:szCs w:val="22"/>
        </w:rPr>
        <w:br/>
        <w:t>1. Наименование (для юридического лица), почтовый адрес участника закупки;</w:t>
      </w:r>
    </w:p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  <w:r w:rsidRPr="00005F84">
        <w:rPr>
          <w:sz w:val="22"/>
          <w:szCs w:val="22"/>
        </w:rPr>
        <w:t>2. Наличие сведений и документов, предусмотренных закупочной документацией.</w:t>
      </w:r>
      <w:r w:rsidRPr="00005F84">
        <w:rPr>
          <w:sz w:val="22"/>
          <w:szCs w:val="22"/>
        </w:rPr>
        <w:br/>
        <w:t>3. Условия исполнения договора, указанные в заявке и являющиеся критерием оценки заявок на участие в запросе предложений.</w:t>
      </w:r>
    </w:p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  <w:r w:rsidRPr="00005F84">
        <w:rPr>
          <w:sz w:val="22"/>
          <w:szCs w:val="22"/>
        </w:rPr>
        <w:br/>
      </w:r>
      <w:r w:rsidRPr="00005F84">
        <w:rPr>
          <w:b/>
          <w:bCs/>
          <w:sz w:val="22"/>
          <w:szCs w:val="22"/>
        </w:rPr>
        <w:t>Результаты вскрытия конвертов</w:t>
      </w:r>
      <w:r w:rsidRPr="00005F84">
        <w:rPr>
          <w:sz w:val="22"/>
          <w:szCs w:val="22"/>
        </w:rPr>
        <w:t xml:space="preserve"> с заявками на участие в запросе предложений: </w:t>
      </w:r>
    </w:p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E4353B" w:rsidRPr="00005F84" w:rsidTr="00E21571">
        <w:tc>
          <w:tcPr>
            <w:tcW w:w="3190" w:type="dxa"/>
          </w:tcPr>
          <w:p w:rsidR="00E4353B" w:rsidRPr="00005F84" w:rsidRDefault="00E4353B" w:rsidP="00E21571">
            <w:pPr>
              <w:spacing w:line="100" w:lineRule="atLeast"/>
              <w:jc w:val="both"/>
            </w:pPr>
            <w:r w:rsidRPr="00005F84">
              <w:t>Наименование участника закупки</w:t>
            </w:r>
          </w:p>
        </w:tc>
        <w:tc>
          <w:tcPr>
            <w:tcW w:w="3190" w:type="dxa"/>
          </w:tcPr>
          <w:p w:rsidR="00E4353B" w:rsidRPr="00005F84" w:rsidRDefault="00E4353B" w:rsidP="00E21571">
            <w:pPr>
              <w:spacing w:line="100" w:lineRule="atLeast"/>
              <w:jc w:val="both"/>
            </w:pPr>
            <w:r w:rsidRPr="00005F84">
              <w:t>Адреса</w:t>
            </w:r>
          </w:p>
        </w:tc>
        <w:tc>
          <w:tcPr>
            <w:tcW w:w="3191" w:type="dxa"/>
          </w:tcPr>
          <w:p w:rsidR="00E4353B" w:rsidRPr="00005F84" w:rsidRDefault="00E4353B" w:rsidP="00E21571">
            <w:pPr>
              <w:spacing w:line="100" w:lineRule="atLeast"/>
              <w:jc w:val="both"/>
            </w:pPr>
            <w:r w:rsidRPr="00005F84">
              <w:t>Наличие сведений и документов, предусмотренных закупочной документацией</w:t>
            </w:r>
          </w:p>
        </w:tc>
      </w:tr>
      <w:tr w:rsidR="00E4353B" w:rsidRPr="00005F84" w:rsidTr="00E21571">
        <w:tc>
          <w:tcPr>
            <w:tcW w:w="3190" w:type="dxa"/>
          </w:tcPr>
          <w:p w:rsidR="00E4353B" w:rsidRDefault="00E4353B" w:rsidP="001B277B">
            <w:pPr>
              <w:spacing w:line="100" w:lineRule="atLeast"/>
              <w:jc w:val="both"/>
            </w:pPr>
            <w:r w:rsidRPr="00005F84">
              <w:t>Общество с ограниченной ответственностью «</w:t>
            </w:r>
            <w:r w:rsidR="001B277B" w:rsidRPr="00005F84">
              <w:t>Авто-Лига</w:t>
            </w:r>
            <w:r w:rsidRPr="00005F84">
              <w:t>»</w:t>
            </w:r>
          </w:p>
          <w:p w:rsidR="007262BF" w:rsidRDefault="007262BF" w:rsidP="001B277B">
            <w:pPr>
              <w:spacing w:line="100" w:lineRule="atLeast"/>
              <w:jc w:val="both"/>
            </w:pPr>
            <w:r>
              <w:t>ИНН 5101311386</w:t>
            </w:r>
          </w:p>
          <w:p w:rsidR="007262BF" w:rsidRDefault="007262BF" w:rsidP="001B277B">
            <w:pPr>
              <w:spacing w:line="100" w:lineRule="atLeast"/>
              <w:jc w:val="both"/>
            </w:pPr>
            <w:r>
              <w:t>ОГРН 1065101008224</w:t>
            </w:r>
            <w:bookmarkStart w:id="0" w:name="_GoBack"/>
            <w:bookmarkEnd w:id="0"/>
          </w:p>
          <w:p w:rsidR="007262BF" w:rsidRDefault="007262BF" w:rsidP="001B277B">
            <w:pPr>
              <w:spacing w:line="100" w:lineRule="atLeast"/>
              <w:jc w:val="both"/>
            </w:pPr>
            <w:r>
              <w:t>КПП 511801001</w:t>
            </w:r>
          </w:p>
          <w:p w:rsidR="007262BF" w:rsidRDefault="007262BF" w:rsidP="001B277B">
            <w:pPr>
              <w:spacing w:line="100" w:lineRule="atLeast"/>
              <w:jc w:val="both"/>
            </w:pPr>
            <w:r>
              <w:t>ОКПО 94331855</w:t>
            </w:r>
          </w:p>
          <w:p w:rsidR="007262BF" w:rsidRDefault="007262BF" w:rsidP="001B277B">
            <w:pPr>
              <w:spacing w:line="100" w:lineRule="atLeast"/>
              <w:jc w:val="both"/>
            </w:pPr>
            <w:r>
              <w:t>ОКВЭД 50.1</w:t>
            </w:r>
          </w:p>
          <w:p w:rsidR="007262BF" w:rsidRPr="00005F84" w:rsidRDefault="007262BF" w:rsidP="001B277B">
            <w:pPr>
              <w:spacing w:line="100" w:lineRule="atLeast"/>
              <w:jc w:val="both"/>
            </w:pPr>
          </w:p>
        </w:tc>
        <w:tc>
          <w:tcPr>
            <w:tcW w:w="3190" w:type="dxa"/>
          </w:tcPr>
          <w:p w:rsidR="00732D36" w:rsidRPr="00005F84" w:rsidRDefault="00E4353B" w:rsidP="00E21571">
            <w:pPr>
              <w:spacing w:line="100" w:lineRule="atLeast"/>
              <w:jc w:val="both"/>
            </w:pPr>
            <w:r w:rsidRPr="00005F84">
              <w:rPr>
                <w:u w:val="single"/>
              </w:rPr>
              <w:t>Юр</w:t>
            </w:r>
            <w:proofErr w:type="gramStart"/>
            <w:r w:rsidRPr="00005F84">
              <w:rPr>
                <w:u w:val="single"/>
              </w:rPr>
              <w:t>.а</w:t>
            </w:r>
            <w:proofErr w:type="gramEnd"/>
            <w:r w:rsidRPr="00005F84">
              <w:rPr>
                <w:u w:val="single"/>
              </w:rPr>
              <w:t>дрес</w:t>
            </w:r>
            <w:r w:rsidRPr="00005F84">
              <w:t xml:space="preserve">: </w:t>
            </w:r>
          </w:p>
          <w:p w:rsidR="00E4353B" w:rsidRPr="00005F84" w:rsidRDefault="001B277B" w:rsidP="00E21571">
            <w:pPr>
              <w:spacing w:line="100" w:lineRule="atLeast"/>
              <w:jc w:val="both"/>
            </w:pPr>
            <w:r w:rsidRPr="00005F84">
              <w:t xml:space="preserve">184209, Мурманская область, </w:t>
            </w:r>
            <w:proofErr w:type="gramStart"/>
            <w:r w:rsidRPr="00005F84">
              <w:t>г</w:t>
            </w:r>
            <w:proofErr w:type="gramEnd"/>
            <w:r w:rsidRPr="00005F84">
              <w:t xml:space="preserve">. </w:t>
            </w:r>
            <w:r w:rsidR="00FF6C18">
              <w:t>А</w:t>
            </w:r>
            <w:r w:rsidRPr="00005F84">
              <w:t>патиты, ул. Октябрьская, 1 а.</w:t>
            </w:r>
          </w:p>
          <w:p w:rsidR="00732D36" w:rsidRPr="00005F84" w:rsidRDefault="00E4353B" w:rsidP="00E4353B">
            <w:pPr>
              <w:spacing w:line="100" w:lineRule="atLeast"/>
              <w:jc w:val="both"/>
            </w:pPr>
            <w:proofErr w:type="spellStart"/>
            <w:r w:rsidRPr="00005F84">
              <w:rPr>
                <w:u w:val="single"/>
              </w:rPr>
              <w:t>Факт</w:t>
            </w:r>
            <w:proofErr w:type="gramStart"/>
            <w:r w:rsidRPr="00005F84">
              <w:rPr>
                <w:u w:val="single"/>
              </w:rPr>
              <w:t>.а</w:t>
            </w:r>
            <w:proofErr w:type="gramEnd"/>
            <w:r w:rsidRPr="00005F84">
              <w:rPr>
                <w:u w:val="single"/>
              </w:rPr>
              <w:t>дрес</w:t>
            </w:r>
            <w:proofErr w:type="spellEnd"/>
            <w:r w:rsidRPr="00005F84">
              <w:t xml:space="preserve">: </w:t>
            </w:r>
          </w:p>
          <w:p w:rsidR="001B277B" w:rsidRPr="00005F84" w:rsidRDefault="001B277B" w:rsidP="001B277B">
            <w:pPr>
              <w:spacing w:line="100" w:lineRule="atLeast"/>
              <w:jc w:val="both"/>
            </w:pPr>
            <w:r w:rsidRPr="00005F84">
              <w:t xml:space="preserve">184209, Мурманская область, </w:t>
            </w:r>
            <w:proofErr w:type="gramStart"/>
            <w:r w:rsidRPr="00005F84">
              <w:t>г</w:t>
            </w:r>
            <w:proofErr w:type="gramEnd"/>
            <w:r w:rsidRPr="00005F84">
              <w:t xml:space="preserve">. </w:t>
            </w:r>
            <w:r w:rsidR="00FF6C18">
              <w:t>А</w:t>
            </w:r>
            <w:r w:rsidRPr="00005F84">
              <w:t>патиты, ул. Октябрьская, 1 а.</w:t>
            </w:r>
          </w:p>
          <w:p w:rsidR="00E4353B" w:rsidRPr="00005F84" w:rsidRDefault="001B277B" w:rsidP="00E4353B">
            <w:pPr>
              <w:spacing w:line="100" w:lineRule="atLeast"/>
              <w:jc w:val="both"/>
            </w:pPr>
            <w:r w:rsidRPr="00005F84">
              <w:t>Почтовый адрес:</w:t>
            </w:r>
          </w:p>
          <w:p w:rsidR="001B277B" w:rsidRPr="00005F84" w:rsidRDefault="001B277B" w:rsidP="00FF6C18">
            <w:pPr>
              <w:spacing w:line="100" w:lineRule="atLeast"/>
              <w:jc w:val="both"/>
            </w:pPr>
            <w:r w:rsidRPr="00005F84">
              <w:t xml:space="preserve">184209, Мурманская область, </w:t>
            </w:r>
            <w:proofErr w:type="gramStart"/>
            <w:r w:rsidRPr="00005F84">
              <w:t>г</w:t>
            </w:r>
            <w:proofErr w:type="gramEnd"/>
            <w:r w:rsidRPr="00005F84">
              <w:t xml:space="preserve">. </w:t>
            </w:r>
            <w:r w:rsidR="00FF6C18">
              <w:t>А</w:t>
            </w:r>
            <w:r w:rsidRPr="00005F84">
              <w:t>патиты, ул. Октябрьская, 1 а.</w:t>
            </w:r>
          </w:p>
        </w:tc>
        <w:tc>
          <w:tcPr>
            <w:tcW w:w="3191" w:type="dxa"/>
          </w:tcPr>
          <w:p w:rsidR="00E4353B" w:rsidRPr="00005F84" w:rsidRDefault="00E4353B" w:rsidP="00E21571">
            <w:pPr>
              <w:spacing w:line="100" w:lineRule="atLeast"/>
              <w:jc w:val="both"/>
            </w:pPr>
            <w:r w:rsidRPr="00005F84">
              <w:t>Заявка содержит все сведения и документы, предусмотренные закупочной документацией.</w:t>
            </w:r>
          </w:p>
        </w:tc>
      </w:tr>
    </w:tbl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</w:p>
    <w:p w:rsidR="00005F84" w:rsidRDefault="00005F84" w:rsidP="00E4353B">
      <w:pPr>
        <w:spacing w:line="100" w:lineRule="atLeast"/>
        <w:jc w:val="both"/>
        <w:rPr>
          <w:b/>
          <w:bCs/>
          <w:sz w:val="22"/>
          <w:szCs w:val="22"/>
        </w:rPr>
      </w:pPr>
    </w:p>
    <w:p w:rsidR="00005F84" w:rsidRDefault="00005F84" w:rsidP="00E4353B">
      <w:pPr>
        <w:spacing w:line="100" w:lineRule="atLeast"/>
        <w:jc w:val="both"/>
        <w:rPr>
          <w:b/>
          <w:bCs/>
          <w:sz w:val="22"/>
          <w:szCs w:val="22"/>
        </w:rPr>
      </w:pPr>
    </w:p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  <w:r w:rsidRPr="00005F84">
        <w:rPr>
          <w:b/>
          <w:bCs/>
          <w:sz w:val="22"/>
          <w:szCs w:val="22"/>
        </w:rPr>
        <w:t>Предложенные участниками закупки условия</w:t>
      </w:r>
      <w:r w:rsidRPr="00005F84">
        <w:rPr>
          <w:sz w:val="22"/>
          <w:szCs w:val="22"/>
        </w:rPr>
        <w:t xml:space="preserve"> исполнения договора, являющиеся критерием оценки заявок на участие в запросе предложений: </w:t>
      </w:r>
    </w:p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4353B" w:rsidRPr="00005F84" w:rsidTr="00E21571">
        <w:tc>
          <w:tcPr>
            <w:tcW w:w="4785" w:type="dxa"/>
          </w:tcPr>
          <w:p w:rsidR="00E4353B" w:rsidRPr="00005F84" w:rsidRDefault="00E4353B" w:rsidP="00E21571">
            <w:pPr>
              <w:spacing w:line="100" w:lineRule="atLeast"/>
              <w:jc w:val="both"/>
            </w:pPr>
            <w:r w:rsidRPr="00005F84">
              <w:t>Условия исполнения договора, изложенные в закупочной документации</w:t>
            </w:r>
          </w:p>
        </w:tc>
        <w:tc>
          <w:tcPr>
            <w:tcW w:w="4786" w:type="dxa"/>
          </w:tcPr>
          <w:p w:rsidR="00E4353B" w:rsidRPr="00005F84" w:rsidRDefault="00E4353B" w:rsidP="00E21571">
            <w:pPr>
              <w:spacing w:line="100" w:lineRule="atLeast"/>
              <w:jc w:val="both"/>
            </w:pPr>
            <w:r w:rsidRPr="00005F84">
              <w:t>Условия исполнения договора, предложенные участником</w:t>
            </w:r>
          </w:p>
        </w:tc>
      </w:tr>
      <w:tr w:rsidR="00E4353B" w:rsidRPr="00005F84" w:rsidTr="00E21571">
        <w:tc>
          <w:tcPr>
            <w:tcW w:w="4785" w:type="dxa"/>
          </w:tcPr>
          <w:p w:rsidR="00E4353B" w:rsidRPr="00005F84" w:rsidRDefault="00E4353B" w:rsidP="00005F84">
            <w:pPr>
              <w:spacing w:line="100" w:lineRule="atLeast"/>
              <w:jc w:val="both"/>
            </w:pPr>
            <w:r w:rsidRPr="00005F84">
              <w:t>Цена договора</w:t>
            </w:r>
            <w:r w:rsidR="00005F84" w:rsidRPr="00005F84">
              <w:t>:</w:t>
            </w:r>
          </w:p>
          <w:p w:rsidR="00005F84" w:rsidRPr="00005F84" w:rsidRDefault="00005F84" w:rsidP="00005F84">
            <w:pPr>
              <w:spacing w:line="100" w:lineRule="atLeast"/>
              <w:jc w:val="both"/>
            </w:pPr>
            <w:r w:rsidRPr="00005F84">
              <w:t>ЛОТ № 1 – 4</w:t>
            </w:r>
            <w:r w:rsidR="00E21571">
              <w:t>90</w:t>
            </w:r>
            <w:r w:rsidRPr="00005F84">
              <w:t> 000 руб., с учетом НДС/1 штука.</w:t>
            </w:r>
          </w:p>
          <w:p w:rsidR="00005F84" w:rsidRDefault="00005F84" w:rsidP="00E21571">
            <w:pPr>
              <w:spacing w:line="100" w:lineRule="atLeast"/>
              <w:jc w:val="both"/>
            </w:pPr>
            <w:r w:rsidRPr="00005F84">
              <w:t>ЛОТ № 2 – 4</w:t>
            </w:r>
            <w:r w:rsidR="00E21571">
              <w:t>93</w:t>
            </w:r>
            <w:r w:rsidRPr="00005F84">
              <w:t> 000 руб., с учетом НДС/1 штука</w:t>
            </w:r>
            <w:r w:rsidR="009A06AD">
              <w:t>,</w:t>
            </w:r>
          </w:p>
          <w:p w:rsidR="009A06AD" w:rsidRPr="00005F84" w:rsidRDefault="009A06AD" w:rsidP="00E21571">
            <w:pPr>
              <w:spacing w:line="100" w:lineRule="atLeast"/>
              <w:jc w:val="both"/>
            </w:pPr>
            <w:r>
              <w:t>986 000 руб. с учетом НДС за 2 штуки</w:t>
            </w:r>
            <w:r w:rsidRPr="00005F84">
              <w:t>.</w:t>
            </w:r>
          </w:p>
        </w:tc>
        <w:tc>
          <w:tcPr>
            <w:tcW w:w="4786" w:type="dxa"/>
          </w:tcPr>
          <w:p w:rsidR="00005F84" w:rsidRPr="00005F84" w:rsidRDefault="00005F84" w:rsidP="00005F84">
            <w:pPr>
              <w:spacing w:line="100" w:lineRule="atLeast"/>
              <w:jc w:val="both"/>
            </w:pPr>
            <w:r w:rsidRPr="00005F84">
              <w:t>ЛОТ № 1 – 4</w:t>
            </w:r>
            <w:r w:rsidR="00E21571">
              <w:t>90</w:t>
            </w:r>
            <w:r w:rsidRPr="00005F84">
              <w:t xml:space="preserve"> 000 руб., с учетом НДС/1 штука. </w:t>
            </w:r>
          </w:p>
          <w:p w:rsidR="00E4353B" w:rsidRPr="00005F84" w:rsidRDefault="00005F84" w:rsidP="00E21571">
            <w:pPr>
              <w:spacing w:line="100" w:lineRule="atLeast"/>
              <w:jc w:val="both"/>
            </w:pPr>
            <w:r w:rsidRPr="00005F84">
              <w:t>ЛОТ № 2 – 4</w:t>
            </w:r>
            <w:r w:rsidR="00E21571">
              <w:t>93</w:t>
            </w:r>
            <w:r w:rsidRPr="00005F84">
              <w:t> 000 руб., с учетом НДС/1 штука</w:t>
            </w:r>
            <w:r w:rsidR="00E21571">
              <w:t>, 986 000 руб. с учетом НДС за 2 штуки</w:t>
            </w:r>
            <w:r w:rsidRPr="00005F84">
              <w:t>.</w:t>
            </w:r>
          </w:p>
        </w:tc>
      </w:tr>
      <w:tr w:rsidR="00E4353B" w:rsidRPr="00005F84" w:rsidTr="00E21571">
        <w:tc>
          <w:tcPr>
            <w:tcW w:w="4785" w:type="dxa"/>
          </w:tcPr>
          <w:p w:rsidR="00E4353B" w:rsidRPr="00005F84" w:rsidRDefault="00E4353B" w:rsidP="00005F84">
            <w:pPr>
              <w:spacing w:line="100" w:lineRule="atLeast"/>
              <w:jc w:val="both"/>
            </w:pPr>
            <w:r w:rsidRPr="00005F84">
              <w:t xml:space="preserve">Срок </w:t>
            </w:r>
            <w:r w:rsidR="00005F84" w:rsidRPr="00005F84">
              <w:t xml:space="preserve">поставки товара: </w:t>
            </w:r>
          </w:p>
          <w:p w:rsidR="00005F84" w:rsidRPr="00005F84" w:rsidRDefault="00005F84" w:rsidP="00005F84">
            <w:pPr>
              <w:spacing w:line="100" w:lineRule="atLeast"/>
              <w:jc w:val="both"/>
            </w:pPr>
            <w:r w:rsidRPr="00005F84">
              <w:t>20 рабочих дней.</w:t>
            </w:r>
          </w:p>
        </w:tc>
        <w:tc>
          <w:tcPr>
            <w:tcW w:w="4786" w:type="dxa"/>
          </w:tcPr>
          <w:p w:rsidR="00E4353B" w:rsidRPr="00005F84" w:rsidRDefault="00005F84" w:rsidP="00732D36">
            <w:pPr>
              <w:spacing w:line="100" w:lineRule="atLeast"/>
              <w:jc w:val="both"/>
            </w:pPr>
            <w:r w:rsidRPr="00005F84">
              <w:t>15 рабочих дней.</w:t>
            </w:r>
          </w:p>
        </w:tc>
      </w:tr>
      <w:tr w:rsidR="00732D36" w:rsidRPr="00005F84" w:rsidTr="00E21571">
        <w:tc>
          <w:tcPr>
            <w:tcW w:w="4785" w:type="dxa"/>
          </w:tcPr>
          <w:p w:rsidR="00732D36" w:rsidRPr="00005F84" w:rsidRDefault="00005F84" w:rsidP="00732D36">
            <w:pPr>
              <w:spacing w:line="100" w:lineRule="atLeast"/>
              <w:jc w:val="both"/>
            </w:pPr>
            <w:r w:rsidRPr="00005F84">
              <w:t>Наличие свидетельства официального дилера.</w:t>
            </w:r>
          </w:p>
        </w:tc>
        <w:tc>
          <w:tcPr>
            <w:tcW w:w="4786" w:type="dxa"/>
          </w:tcPr>
          <w:p w:rsidR="00732D36" w:rsidRPr="00005F84" w:rsidRDefault="00732D36" w:rsidP="00732D36">
            <w:pPr>
              <w:spacing w:line="100" w:lineRule="atLeast"/>
              <w:jc w:val="both"/>
            </w:pPr>
            <w:r w:rsidRPr="00005F84">
              <w:t>Есть.</w:t>
            </w:r>
            <w:r w:rsidR="00005F84" w:rsidRPr="00005F84">
              <w:t xml:space="preserve"> Свидетельство прилагается.</w:t>
            </w:r>
          </w:p>
        </w:tc>
      </w:tr>
    </w:tbl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</w:p>
    <w:p w:rsidR="00E4353B" w:rsidRPr="00005F84" w:rsidRDefault="00E4353B" w:rsidP="00E4353B">
      <w:pPr>
        <w:pStyle w:val="a3"/>
        <w:jc w:val="both"/>
        <w:rPr>
          <w:sz w:val="22"/>
          <w:szCs w:val="22"/>
        </w:rPr>
      </w:pPr>
      <w:r w:rsidRPr="00005F84">
        <w:rPr>
          <w:b/>
          <w:sz w:val="22"/>
          <w:szCs w:val="22"/>
        </w:rPr>
        <w:t>На основании результатов рассмотрения заявок на участие в открытом запросе предложений закупочной комиссией принято решение</w:t>
      </w:r>
      <w:r w:rsidRPr="00005F84">
        <w:rPr>
          <w:sz w:val="22"/>
          <w:szCs w:val="22"/>
        </w:rPr>
        <w:t>:</w:t>
      </w:r>
    </w:p>
    <w:p w:rsidR="00E4353B" w:rsidRPr="00005F84" w:rsidRDefault="00E4353B" w:rsidP="00E4353B">
      <w:pPr>
        <w:pStyle w:val="a3"/>
        <w:spacing w:after="0" w:line="100" w:lineRule="atLeast"/>
        <w:ind w:firstLine="708"/>
        <w:jc w:val="both"/>
        <w:rPr>
          <w:color w:val="000000"/>
          <w:sz w:val="22"/>
          <w:szCs w:val="22"/>
        </w:rPr>
      </w:pPr>
      <w:r w:rsidRPr="00005F84">
        <w:rPr>
          <w:b/>
          <w:bCs/>
          <w:sz w:val="22"/>
          <w:szCs w:val="22"/>
        </w:rPr>
        <w:t>Допустить к участию</w:t>
      </w:r>
      <w:r w:rsidRPr="00005F84">
        <w:rPr>
          <w:sz w:val="22"/>
          <w:szCs w:val="22"/>
        </w:rPr>
        <w:t xml:space="preserve"> в открытом запросе предложений и признать </w:t>
      </w:r>
      <w:r w:rsidRPr="00005F84">
        <w:rPr>
          <w:color w:val="000000"/>
          <w:sz w:val="22"/>
          <w:szCs w:val="22"/>
        </w:rPr>
        <w:t xml:space="preserve">участником открытого запроса предложений следующего участника закупки:  </w:t>
      </w:r>
    </w:p>
    <w:p w:rsidR="00E4353B" w:rsidRPr="00005F84" w:rsidRDefault="00E4353B" w:rsidP="00E4353B">
      <w:pPr>
        <w:pStyle w:val="aa"/>
        <w:numPr>
          <w:ilvl w:val="0"/>
          <w:numId w:val="4"/>
        </w:numPr>
        <w:spacing w:line="100" w:lineRule="atLeast"/>
        <w:jc w:val="both"/>
        <w:rPr>
          <w:b/>
          <w:sz w:val="22"/>
          <w:szCs w:val="22"/>
        </w:rPr>
      </w:pPr>
      <w:r w:rsidRPr="00005F84">
        <w:rPr>
          <w:b/>
          <w:sz w:val="22"/>
          <w:szCs w:val="22"/>
        </w:rPr>
        <w:t>Общество с ограниченной ответственностью «</w:t>
      </w:r>
      <w:r w:rsidR="00005F84" w:rsidRPr="00005F84">
        <w:rPr>
          <w:b/>
          <w:sz w:val="22"/>
          <w:szCs w:val="22"/>
        </w:rPr>
        <w:t>Авто-Лига</w:t>
      </w:r>
      <w:r w:rsidRPr="00005F84">
        <w:rPr>
          <w:b/>
          <w:sz w:val="22"/>
          <w:szCs w:val="22"/>
        </w:rPr>
        <w:t xml:space="preserve">». </w:t>
      </w:r>
    </w:p>
    <w:p w:rsidR="00E4353B" w:rsidRPr="00005F84" w:rsidRDefault="00E4353B" w:rsidP="00E4353B">
      <w:pPr>
        <w:pStyle w:val="aa"/>
        <w:spacing w:line="100" w:lineRule="atLeast"/>
        <w:jc w:val="both"/>
        <w:rPr>
          <w:sz w:val="22"/>
          <w:szCs w:val="22"/>
        </w:rPr>
      </w:pPr>
    </w:p>
    <w:p w:rsidR="00E4353B" w:rsidRPr="00005F84" w:rsidRDefault="00E4353B" w:rsidP="00E4353B">
      <w:pPr>
        <w:pStyle w:val="a3"/>
        <w:spacing w:after="0" w:line="100" w:lineRule="atLeast"/>
        <w:jc w:val="both"/>
        <w:rPr>
          <w:color w:val="000000"/>
          <w:sz w:val="22"/>
          <w:szCs w:val="22"/>
        </w:rPr>
      </w:pPr>
      <w:r w:rsidRPr="00005F84">
        <w:rPr>
          <w:b/>
          <w:color w:val="000000"/>
          <w:sz w:val="22"/>
          <w:szCs w:val="22"/>
        </w:rPr>
        <w:t>Результат рассмотрения заявок</w:t>
      </w:r>
      <w:r w:rsidRPr="00005F84">
        <w:rPr>
          <w:color w:val="000000"/>
          <w:sz w:val="22"/>
          <w:szCs w:val="22"/>
        </w:rPr>
        <w:t xml:space="preserve"> на участие в запросе предложений - </w:t>
      </w:r>
      <w:r w:rsidRPr="00005F84">
        <w:rPr>
          <w:b/>
          <w:bCs/>
          <w:color w:val="000000"/>
          <w:sz w:val="22"/>
          <w:szCs w:val="22"/>
        </w:rPr>
        <w:t>Допущен к участию</w:t>
      </w:r>
      <w:r w:rsidRPr="00005F84">
        <w:rPr>
          <w:color w:val="000000"/>
          <w:sz w:val="22"/>
          <w:szCs w:val="22"/>
        </w:rPr>
        <w:t xml:space="preserve"> в открытом запросе предложений и признан участником открытого запроса предложений только один участник закупки:  </w:t>
      </w:r>
    </w:p>
    <w:p w:rsidR="00E4353B" w:rsidRPr="00005F84" w:rsidRDefault="00E4353B" w:rsidP="00E4353B">
      <w:pPr>
        <w:spacing w:line="100" w:lineRule="atLeast"/>
        <w:jc w:val="both"/>
        <w:rPr>
          <w:b/>
          <w:sz w:val="22"/>
          <w:szCs w:val="22"/>
        </w:rPr>
      </w:pPr>
      <w:r w:rsidRPr="00005F84">
        <w:rPr>
          <w:b/>
          <w:sz w:val="22"/>
          <w:szCs w:val="22"/>
        </w:rPr>
        <w:t>Общество с ограниченной ответственностью «</w:t>
      </w:r>
      <w:r w:rsidR="00005F84" w:rsidRPr="00005F84">
        <w:rPr>
          <w:b/>
          <w:sz w:val="22"/>
          <w:szCs w:val="22"/>
        </w:rPr>
        <w:t>Авто-Лига</w:t>
      </w:r>
      <w:r w:rsidRPr="00005F84">
        <w:rPr>
          <w:b/>
          <w:sz w:val="22"/>
          <w:szCs w:val="22"/>
        </w:rPr>
        <w:t>».</w:t>
      </w:r>
    </w:p>
    <w:p w:rsidR="00E4353B" w:rsidRPr="00005F84" w:rsidRDefault="00E4353B" w:rsidP="00E4353B">
      <w:pPr>
        <w:spacing w:line="100" w:lineRule="atLeast"/>
        <w:jc w:val="both"/>
        <w:rPr>
          <w:b/>
          <w:sz w:val="22"/>
          <w:szCs w:val="22"/>
        </w:rPr>
      </w:pPr>
    </w:p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  <w:r w:rsidRPr="00005F84">
        <w:rPr>
          <w:sz w:val="22"/>
          <w:szCs w:val="22"/>
        </w:rPr>
        <w:t xml:space="preserve">В соответствии с разделом 13 пунктами 13.9, 13.10 Закупочной </w:t>
      </w:r>
      <w:proofErr w:type="gramStart"/>
      <w:r w:rsidRPr="00005F84">
        <w:rPr>
          <w:sz w:val="22"/>
          <w:szCs w:val="22"/>
        </w:rPr>
        <w:t>документации</w:t>
      </w:r>
      <w:proofErr w:type="gramEnd"/>
      <w:r w:rsidRPr="00005F84">
        <w:rPr>
          <w:sz w:val="22"/>
          <w:szCs w:val="22"/>
        </w:rPr>
        <w:t xml:space="preserve"> в случае если только один претендент признан участником запроса предложений и его заявка на участие в запросе предложений и сам претендент соответствует требованиям и условиям, предусмотренным закупочной документацией </w:t>
      </w:r>
      <w:r w:rsidRPr="00005F84">
        <w:rPr>
          <w:b/>
          <w:sz w:val="22"/>
          <w:szCs w:val="22"/>
        </w:rPr>
        <w:t>запрос предложений признается несостоявшимся</w:t>
      </w:r>
      <w:r w:rsidRPr="00005F84">
        <w:rPr>
          <w:sz w:val="22"/>
          <w:szCs w:val="22"/>
        </w:rPr>
        <w:t xml:space="preserve"> и закупочной комиссией могут быть приняты решения, предусмотренные п. 13.10.</w:t>
      </w:r>
    </w:p>
    <w:p w:rsidR="00E4353B" w:rsidRPr="00005F84" w:rsidRDefault="00E4353B" w:rsidP="00E4353B">
      <w:pPr>
        <w:spacing w:line="100" w:lineRule="atLeast"/>
        <w:jc w:val="both"/>
        <w:rPr>
          <w:sz w:val="22"/>
          <w:szCs w:val="22"/>
        </w:rPr>
      </w:pPr>
    </w:p>
    <w:p w:rsidR="00E4353B" w:rsidRPr="00005F84" w:rsidRDefault="00E4353B" w:rsidP="00E4353B">
      <w:pPr>
        <w:spacing w:line="100" w:lineRule="atLeast"/>
        <w:jc w:val="both"/>
        <w:rPr>
          <w:b/>
          <w:sz w:val="22"/>
          <w:szCs w:val="22"/>
        </w:rPr>
      </w:pPr>
      <w:r w:rsidRPr="00005F84">
        <w:rPr>
          <w:b/>
          <w:sz w:val="22"/>
          <w:szCs w:val="22"/>
          <w:u w:val="single"/>
        </w:rPr>
        <w:t>Решение Закупочной комиссии</w:t>
      </w:r>
      <w:r w:rsidRPr="00005F84">
        <w:rPr>
          <w:sz w:val="22"/>
          <w:szCs w:val="22"/>
        </w:rPr>
        <w:t xml:space="preserve">: </w:t>
      </w:r>
      <w:proofErr w:type="gramStart"/>
      <w:r w:rsidRPr="00005F84">
        <w:rPr>
          <w:sz w:val="22"/>
          <w:szCs w:val="22"/>
        </w:rPr>
        <w:t xml:space="preserve">Осуществить закупку в соответствии с </w:t>
      </w:r>
      <w:proofErr w:type="spellStart"/>
      <w:r w:rsidRPr="00005F84">
        <w:rPr>
          <w:sz w:val="22"/>
          <w:szCs w:val="22"/>
        </w:rPr>
        <w:t>подп</w:t>
      </w:r>
      <w:proofErr w:type="spellEnd"/>
      <w:r w:rsidRPr="00005F84">
        <w:rPr>
          <w:sz w:val="22"/>
          <w:szCs w:val="22"/>
        </w:rPr>
        <w:t xml:space="preserve">. «а» пункта 13.10 раздела 13 Закупочной документации, а именно, заключить договор на </w:t>
      </w:r>
      <w:r w:rsidR="00005F84" w:rsidRPr="00005F84">
        <w:rPr>
          <w:sz w:val="22"/>
          <w:szCs w:val="22"/>
        </w:rPr>
        <w:t>поставку автотранспортных средств для нужд ОАО «</w:t>
      </w:r>
      <w:r w:rsidR="00E21571">
        <w:rPr>
          <w:sz w:val="22"/>
          <w:szCs w:val="22"/>
        </w:rPr>
        <w:t>Кандалакш</w:t>
      </w:r>
      <w:r w:rsidR="00005F84" w:rsidRPr="00005F84">
        <w:rPr>
          <w:sz w:val="22"/>
          <w:szCs w:val="22"/>
        </w:rPr>
        <w:t xml:space="preserve">ская </w:t>
      </w:r>
      <w:proofErr w:type="spellStart"/>
      <w:r w:rsidR="00005F84" w:rsidRPr="00005F84">
        <w:rPr>
          <w:sz w:val="22"/>
          <w:szCs w:val="22"/>
        </w:rPr>
        <w:t>горэлектросеть</w:t>
      </w:r>
      <w:proofErr w:type="spellEnd"/>
      <w:r w:rsidR="00005F84" w:rsidRPr="00005F84">
        <w:rPr>
          <w:sz w:val="22"/>
          <w:szCs w:val="22"/>
        </w:rPr>
        <w:t>»</w:t>
      </w:r>
      <w:r w:rsidRPr="00005F84">
        <w:rPr>
          <w:sz w:val="22"/>
          <w:szCs w:val="22"/>
        </w:rPr>
        <w:t xml:space="preserve"> с единственным участником запроса предложений, подавшем заявку, на условиях закупочной документации, проекта договора и заявки на участие в запросе предложений, поданной участником – </w:t>
      </w:r>
      <w:r w:rsidRPr="00005F84">
        <w:rPr>
          <w:b/>
          <w:sz w:val="22"/>
          <w:szCs w:val="22"/>
        </w:rPr>
        <w:t>Общество с ограниченной ответственностью «</w:t>
      </w:r>
      <w:r w:rsidR="00005F84" w:rsidRPr="00005F84">
        <w:rPr>
          <w:b/>
          <w:sz w:val="22"/>
          <w:szCs w:val="22"/>
        </w:rPr>
        <w:t>Авто-Лига</w:t>
      </w:r>
      <w:r w:rsidRPr="00005F84">
        <w:rPr>
          <w:b/>
          <w:sz w:val="22"/>
          <w:szCs w:val="22"/>
        </w:rPr>
        <w:t xml:space="preserve">».  </w:t>
      </w:r>
      <w:proofErr w:type="gramEnd"/>
    </w:p>
    <w:p w:rsidR="005E4DC0" w:rsidRPr="00005F84" w:rsidRDefault="005E4DC0" w:rsidP="005E4DC0">
      <w:pPr>
        <w:spacing w:line="100" w:lineRule="atLeast"/>
        <w:jc w:val="both"/>
        <w:rPr>
          <w:color w:val="000000"/>
          <w:sz w:val="22"/>
          <w:szCs w:val="22"/>
        </w:rPr>
      </w:pPr>
      <w:r w:rsidRPr="00005F84">
        <w:rPr>
          <w:color w:val="000000"/>
          <w:sz w:val="22"/>
          <w:szCs w:val="22"/>
        </w:rPr>
        <w:tab/>
      </w:r>
    </w:p>
    <w:p w:rsidR="005E4DC0" w:rsidRPr="00005F84" w:rsidRDefault="005E4DC0" w:rsidP="005E4DC0">
      <w:pPr>
        <w:spacing w:line="100" w:lineRule="atLeast"/>
        <w:rPr>
          <w:b/>
          <w:bCs/>
          <w:sz w:val="22"/>
          <w:szCs w:val="22"/>
        </w:rPr>
      </w:pPr>
      <w:r w:rsidRPr="00005F84">
        <w:rPr>
          <w:b/>
          <w:bCs/>
          <w:sz w:val="22"/>
          <w:szCs w:val="22"/>
        </w:rPr>
        <w:t xml:space="preserve">Подписи: </w:t>
      </w:r>
    </w:p>
    <w:tbl>
      <w:tblPr>
        <w:tblW w:w="9723" w:type="dxa"/>
        <w:tblInd w:w="-3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345"/>
        <w:gridCol w:w="6378"/>
      </w:tblGrid>
      <w:tr w:rsidR="005E4DC0" w:rsidTr="00E21571">
        <w:trPr>
          <w:trHeight w:val="23"/>
        </w:trPr>
        <w:tc>
          <w:tcPr>
            <w:tcW w:w="3345" w:type="dxa"/>
            <w:shd w:val="clear" w:color="auto" w:fill="auto"/>
            <w:vAlign w:val="center"/>
          </w:tcPr>
          <w:p w:rsidR="005E4DC0" w:rsidRDefault="005E4DC0" w:rsidP="00E21571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 комиссии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E4DC0" w:rsidRDefault="005E4DC0" w:rsidP="00E2157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5E4DC0" w:rsidRDefault="005E4DC0" w:rsidP="00E2157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62219A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 xml:space="preserve">_   </w:t>
            </w:r>
            <w:proofErr w:type="spellStart"/>
            <w:r w:rsidR="00E21571">
              <w:rPr>
                <w:sz w:val="20"/>
                <w:szCs w:val="20"/>
              </w:rPr>
              <w:t>Шалагин</w:t>
            </w:r>
            <w:proofErr w:type="spellEnd"/>
            <w:r w:rsidR="003D0101">
              <w:rPr>
                <w:sz w:val="20"/>
                <w:szCs w:val="20"/>
              </w:rPr>
              <w:t xml:space="preserve"> </w:t>
            </w:r>
            <w:r w:rsidR="00E21571">
              <w:rPr>
                <w:sz w:val="20"/>
                <w:szCs w:val="20"/>
              </w:rPr>
              <w:t xml:space="preserve">Игорь </w:t>
            </w:r>
            <w:r w:rsidR="003D0101">
              <w:rPr>
                <w:sz w:val="20"/>
                <w:szCs w:val="20"/>
              </w:rPr>
              <w:t>Александр</w:t>
            </w:r>
            <w:r w:rsidR="00E21571">
              <w:rPr>
                <w:sz w:val="20"/>
                <w:szCs w:val="20"/>
              </w:rPr>
              <w:t>ов</w:t>
            </w:r>
            <w:r w:rsidR="003D0101">
              <w:rPr>
                <w:sz w:val="20"/>
                <w:szCs w:val="20"/>
              </w:rPr>
              <w:t>ич</w:t>
            </w:r>
            <w:r w:rsidR="00732D36">
              <w:rPr>
                <w:sz w:val="20"/>
                <w:szCs w:val="20"/>
              </w:rPr>
              <w:t xml:space="preserve"> </w:t>
            </w:r>
          </w:p>
        </w:tc>
      </w:tr>
      <w:tr w:rsidR="005E4DC0" w:rsidTr="00E21571">
        <w:tc>
          <w:tcPr>
            <w:tcW w:w="3345" w:type="dxa"/>
            <w:shd w:val="clear" w:color="auto" w:fill="auto"/>
            <w:vAlign w:val="center"/>
          </w:tcPr>
          <w:p w:rsidR="005E4DC0" w:rsidRDefault="005E4DC0" w:rsidP="00E2157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Член</w:t>
            </w:r>
            <w:r w:rsidR="0062219A"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 комиссии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E4DC0" w:rsidRDefault="005E4DC0" w:rsidP="00E2157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E21571" w:rsidRDefault="00E21571" w:rsidP="00E21571">
            <w:pPr>
              <w:spacing w:line="100" w:lineRule="atLeast"/>
              <w:rPr>
                <w:sz w:val="20"/>
                <w:szCs w:val="20"/>
              </w:rPr>
            </w:pPr>
          </w:p>
          <w:p w:rsidR="003D0101" w:rsidRDefault="003D0101" w:rsidP="00E2157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</w:t>
            </w:r>
            <w:proofErr w:type="spellStart"/>
            <w:r w:rsidR="00005F84">
              <w:rPr>
                <w:sz w:val="20"/>
                <w:szCs w:val="20"/>
              </w:rPr>
              <w:t>Ш</w:t>
            </w:r>
            <w:r w:rsidR="00E21571">
              <w:rPr>
                <w:sz w:val="20"/>
                <w:szCs w:val="20"/>
              </w:rPr>
              <w:t>алагин</w:t>
            </w:r>
            <w:proofErr w:type="spellEnd"/>
            <w:r w:rsidR="00005F84">
              <w:rPr>
                <w:sz w:val="20"/>
                <w:szCs w:val="20"/>
              </w:rPr>
              <w:t xml:space="preserve"> </w:t>
            </w:r>
            <w:r w:rsidR="00E21571">
              <w:rPr>
                <w:sz w:val="20"/>
                <w:szCs w:val="20"/>
              </w:rPr>
              <w:t>Ярослав Игоревич</w:t>
            </w:r>
          </w:p>
          <w:p w:rsidR="0062219A" w:rsidRDefault="0062219A" w:rsidP="00E21571">
            <w:pPr>
              <w:spacing w:line="100" w:lineRule="atLeast"/>
              <w:rPr>
                <w:sz w:val="20"/>
                <w:szCs w:val="20"/>
              </w:rPr>
            </w:pPr>
          </w:p>
          <w:p w:rsidR="00AA3325" w:rsidRDefault="00AA3325" w:rsidP="00E21571">
            <w:pPr>
              <w:spacing w:line="100" w:lineRule="atLeast"/>
              <w:rPr>
                <w:sz w:val="20"/>
                <w:szCs w:val="20"/>
              </w:rPr>
            </w:pPr>
          </w:p>
          <w:p w:rsidR="0062219A" w:rsidRDefault="0062219A" w:rsidP="00E21571">
            <w:pPr>
              <w:spacing w:line="100" w:lineRule="atLeast"/>
              <w:rPr>
                <w:sz w:val="20"/>
                <w:szCs w:val="20"/>
              </w:rPr>
            </w:pPr>
          </w:p>
          <w:p w:rsidR="0062219A" w:rsidRDefault="0062219A" w:rsidP="00E2157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 </w:t>
            </w:r>
            <w:r w:rsidR="00E21571">
              <w:rPr>
                <w:sz w:val="20"/>
                <w:szCs w:val="20"/>
              </w:rPr>
              <w:t>Сорокин</w:t>
            </w:r>
            <w:r>
              <w:rPr>
                <w:sz w:val="20"/>
                <w:szCs w:val="20"/>
              </w:rPr>
              <w:t xml:space="preserve"> </w:t>
            </w:r>
            <w:r w:rsidR="00E21571">
              <w:rPr>
                <w:sz w:val="20"/>
                <w:szCs w:val="20"/>
              </w:rPr>
              <w:t>Вячеслав</w:t>
            </w:r>
            <w:r>
              <w:rPr>
                <w:sz w:val="20"/>
                <w:szCs w:val="20"/>
              </w:rPr>
              <w:t xml:space="preserve"> </w:t>
            </w:r>
            <w:r w:rsidR="00E21571">
              <w:rPr>
                <w:sz w:val="20"/>
                <w:szCs w:val="20"/>
              </w:rPr>
              <w:t>Сергеевич</w:t>
            </w:r>
          </w:p>
          <w:p w:rsidR="005E4DC0" w:rsidRDefault="005E4DC0" w:rsidP="009A0BF6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E4DC0" w:rsidTr="00E21571">
        <w:tc>
          <w:tcPr>
            <w:tcW w:w="3345" w:type="dxa"/>
            <w:shd w:val="clear" w:color="auto" w:fill="auto"/>
            <w:vAlign w:val="center"/>
          </w:tcPr>
          <w:p w:rsidR="005E4DC0" w:rsidRDefault="005E4DC0" w:rsidP="00E2157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E4DC0" w:rsidRDefault="005E4DC0" w:rsidP="00E21571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5E4DC0" w:rsidRDefault="005E4DC0" w:rsidP="00E2157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62219A">
              <w:rPr>
                <w:sz w:val="20"/>
                <w:szCs w:val="20"/>
              </w:rPr>
              <w:t>__________________________</w:t>
            </w:r>
            <w:r w:rsidR="00075FE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 </w:t>
            </w:r>
            <w:r w:rsidR="00E21571">
              <w:rPr>
                <w:sz w:val="20"/>
                <w:szCs w:val="20"/>
              </w:rPr>
              <w:t>Удалова</w:t>
            </w:r>
            <w:r>
              <w:rPr>
                <w:sz w:val="20"/>
                <w:szCs w:val="20"/>
              </w:rPr>
              <w:t xml:space="preserve"> </w:t>
            </w:r>
            <w:r w:rsidR="00E21571">
              <w:rPr>
                <w:sz w:val="20"/>
                <w:szCs w:val="20"/>
              </w:rPr>
              <w:t>Светлана Алексеев</w:t>
            </w:r>
            <w:r>
              <w:rPr>
                <w:sz w:val="20"/>
                <w:szCs w:val="20"/>
              </w:rPr>
              <w:t>на</w:t>
            </w:r>
          </w:p>
          <w:p w:rsidR="005E4DC0" w:rsidRDefault="005E4DC0" w:rsidP="00E2157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5E4DC0" w:rsidTr="00E21571">
        <w:tc>
          <w:tcPr>
            <w:tcW w:w="3345" w:type="dxa"/>
            <w:shd w:val="clear" w:color="auto" w:fill="auto"/>
            <w:vAlign w:val="center"/>
          </w:tcPr>
          <w:p w:rsidR="005E4DC0" w:rsidRDefault="005E4DC0" w:rsidP="00E21571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E4DC0" w:rsidRDefault="0062219A" w:rsidP="00005F8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="005E4DC0">
              <w:rPr>
                <w:sz w:val="20"/>
                <w:szCs w:val="20"/>
              </w:rPr>
              <w:t xml:space="preserve">___ </w:t>
            </w:r>
            <w:r w:rsidR="00005F84">
              <w:rPr>
                <w:sz w:val="20"/>
                <w:szCs w:val="20"/>
              </w:rPr>
              <w:t>Степанов Григорий Аркадьевич</w:t>
            </w:r>
          </w:p>
        </w:tc>
      </w:tr>
    </w:tbl>
    <w:p w:rsidR="00B75C28" w:rsidRDefault="00B75C28"/>
    <w:sectPr w:rsidR="00B75C28" w:rsidSect="00005F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74E"/>
    <w:multiLevelType w:val="hybridMultilevel"/>
    <w:tmpl w:val="2A6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040"/>
    <w:multiLevelType w:val="hybridMultilevel"/>
    <w:tmpl w:val="3D30E362"/>
    <w:lvl w:ilvl="0" w:tplc="3B020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6D5E"/>
    <w:multiLevelType w:val="hybridMultilevel"/>
    <w:tmpl w:val="255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1332"/>
    <w:multiLevelType w:val="hybridMultilevel"/>
    <w:tmpl w:val="625A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07"/>
    <w:rsid w:val="00005F84"/>
    <w:rsid w:val="00055EB9"/>
    <w:rsid w:val="00075FE6"/>
    <w:rsid w:val="000F4F2E"/>
    <w:rsid w:val="001420AC"/>
    <w:rsid w:val="00153E77"/>
    <w:rsid w:val="001B277B"/>
    <w:rsid w:val="003513BC"/>
    <w:rsid w:val="003C0E80"/>
    <w:rsid w:val="003D0101"/>
    <w:rsid w:val="00545573"/>
    <w:rsid w:val="005467F7"/>
    <w:rsid w:val="00585166"/>
    <w:rsid w:val="005E4DC0"/>
    <w:rsid w:val="0062219A"/>
    <w:rsid w:val="0066687A"/>
    <w:rsid w:val="006E76E3"/>
    <w:rsid w:val="007262BF"/>
    <w:rsid w:val="00732D36"/>
    <w:rsid w:val="00772507"/>
    <w:rsid w:val="00773E16"/>
    <w:rsid w:val="00837D53"/>
    <w:rsid w:val="00897BA9"/>
    <w:rsid w:val="008A1F4A"/>
    <w:rsid w:val="00932C9D"/>
    <w:rsid w:val="009907FD"/>
    <w:rsid w:val="009A06AD"/>
    <w:rsid w:val="009A0BF6"/>
    <w:rsid w:val="00A43B63"/>
    <w:rsid w:val="00A97481"/>
    <w:rsid w:val="00A97707"/>
    <w:rsid w:val="00AA3325"/>
    <w:rsid w:val="00B02DB1"/>
    <w:rsid w:val="00B656A5"/>
    <w:rsid w:val="00B75C28"/>
    <w:rsid w:val="00E0200F"/>
    <w:rsid w:val="00E21571"/>
    <w:rsid w:val="00E42228"/>
    <w:rsid w:val="00E4353B"/>
    <w:rsid w:val="00EF5F46"/>
    <w:rsid w:val="00F90B6D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1240913343625-4">
    <w:name w:val="fc1240913343625-4"/>
    <w:basedOn w:val="a0"/>
    <w:rsid w:val="005E4DC0"/>
  </w:style>
  <w:style w:type="paragraph" w:styleId="a3">
    <w:name w:val="Body Text"/>
    <w:basedOn w:val="a"/>
    <w:link w:val="a4"/>
    <w:rsid w:val="005E4DC0"/>
    <w:pPr>
      <w:spacing w:after="120"/>
    </w:pPr>
  </w:style>
  <w:style w:type="character" w:customStyle="1" w:styleId="a4">
    <w:name w:val="Основной текст Знак"/>
    <w:basedOn w:val="a0"/>
    <w:link w:val="a3"/>
    <w:rsid w:val="005E4DC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53"/>
    <w:rPr>
      <w:rFonts w:ascii="Tahoma" w:eastAsia="Andale Sans UI" w:hAnsi="Tahoma" w:cs="Tahoma"/>
      <w:kern w:val="1"/>
      <w:sz w:val="16"/>
      <w:szCs w:val="16"/>
    </w:rPr>
  </w:style>
  <w:style w:type="character" w:styleId="a7">
    <w:name w:val="Hyperlink"/>
    <w:rsid w:val="00897BA9"/>
    <w:rPr>
      <w:color w:val="000080"/>
      <w:u w:val="single"/>
    </w:rPr>
  </w:style>
  <w:style w:type="character" w:customStyle="1" w:styleId="a8">
    <w:name w:val="Основной текст_"/>
    <w:basedOn w:val="a0"/>
    <w:link w:val="2"/>
    <w:rsid w:val="00897B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897BA9"/>
    <w:pPr>
      <w:widowControl/>
      <w:shd w:val="clear" w:color="auto" w:fill="FFFFFF"/>
      <w:suppressAutoHyphens w:val="0"/>
      <w:spacing w:before="6120" w:line="562" w:lineRule="exact"/>
      <w:jc w:val="center"/>
    </w:pPr>
    <w:rPr>
      <w:rFonts w:eastAsia="Times New Roman"/>
      <w:kern w:val="0"/>
    </w:rPr>
  </w:style>
  <w:style w:type="table" w:styleId="a9">
    <w:name w:val="Table Grid"/>
    <w:basedOn w:val="a1"/>
    <w:uiPriority w:val="59"/>
    <w:rsid w:val="00E4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1240913343625-4">
    <w:name w:val="fc1240913343625-4"/>
    <w:basedOn w:val="a0"/>
    <w:rsid w:val="005E4DC0"/>
  </w:style>
  <w:style w:type="paragraph" w:styleId="a3">
    <w:name w:val="Body Text"/>
    <w:basedOn w:val="a"/>
    <w:link w:val="a4"/>
    <w:rsid w:val="005E4DC0"/>
    <w:pPr>
      <w:spacing w:after="120"/>
    </w:pPr>
  </w:style>
  <w:style w:type="character" w:customStyle="1" w:styleId="a4">
    <w:name w:val="Основной текст Знак"/>
    <w:basedOn w:val="a0"/>
    <w:link w:val="a3"/>
    <w:rsid w:val="005E4DC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D53"/>
    <w:rPr>
      <w:rFonts w:ascii="Tahoma" w:eastAsia="Andale Sans UI" w:hAnsi="Tahoma" w:cs="Tahoma"/>
      <w:kern w:val="1"/>
      <w:sz w:val="16"/>
      <w:szCs w:val="16"/>
    </w:rPr>
  </w:style>
  <w:style w:type="character" w:styleId="a7">
    <w:name w:val="Hyperlink"/>
    <w:rsid w:val="00897BA9"/>
    <w:rPr>
      <w:color w:val="000080"/>
      <w:u w:val="single"/>
    </w:rPr>
  </w:style>
  <w:style w:type="character" w:customStyle="1" w:styleId="a8">
    <w:name w:val="Основной текст_"/>
    <w:basedOn w:val="a0"/>
    <w:link w:val="2"/>
    <w:rsid w:val="00897B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897BA9"/>
    <w:pPr>
      <w:widowControl/>
      <w:shd w:val="clear" w:color="auto" w:fill="FFFFFF"/>
      <w:suppressAutoHyphens w:val="0"/>
      <w:spacing w:before="6120" w:line="562" w:lineRule="exact"/>
      <w:jc w:val="center"/>
    </w:pPr>
    <w:rPr>
      <w:rFonts w:eastAsia="Times New Roman"/>
      <w:kern w:val="0"/>
    </w:rPr>
  </w:style>
  <w:style w:type="table" w:styleId="a9">
    <w:name w:val="Table Grid"/>
    <w:basedOn w:val="a1"/>
    <w:uiPriority w:val="59"/>
    <w:rsid w:val="00E4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es-kanda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Павловна</dc:creator>
  <cp:keywords/>
  <dc:description/>
  <cp:lastModifiedBy>ПТО</cp:lastModifiedBy>
  <cp:revision>7</cp:revision>
  <cp:lastPrinted>2013-12-24T05:34:00Z</cp:lastPrinted>
  <dcterms:created xsi:type="dcterms:W3CDTF">2013-12-23T07:22:00Z</dcterms:created>
  <dcterms:modified xsi:type="dcterms:W3CDTF">2013-12-24T05:34:00Z</dcterms:modified>
</cp:coreProperties>
</file>